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E351" w14:textId="77777777" w:rsidR="009C2610" w:rsidRDefault="00000000">
      <w:pPr>
        <w:pStyle w:val="CRCoverPage"/>
        <w:tabs>
          <w:tab w:val="right" w:pos="9639"/>
        </w:tabs>
        <w:spacing w:after="0"/>
        <w:rPr>
          <w:b/>
          <w:i/>
          <w:sz w:val="28"/>
          <w:lang w:val="en-US"/>
        </w:rPr>
      </w:pPr>
      <w:r>
        <w:rPr>
          <w:rFonts w:hint="eastAsia"/>
          <w:b/>
          <w:sz w:val="24"/>
          <w:lang w:val="en-US" w:eastAsia="zh-CN"/>
        </w:rPr>
        <w:t>3</w:t>
      </w:r>
      <w:r>
        <w:rPr>
          <w:b/>
          <w:sz w:val="24"/>
        </w:rPr>
        <w:t>GPP TSG-RAN5 Meeting #</w:t>
      </w:r>
      <w:r>
        <w:rPr>
          <w:rFonts w:hint="eastAsia"/>
          <w:b/>
          <w:sz w:val="24"/>
          <w:lang w:val="en-US" w:eastAsia="zh-CN"/>
        </w:rPr>
        <w:t>105</w:t>
      </w:r>
      <w:r>
        <w:rPr>
          <w:b/>
          <w:i/>
          <w:sz w:val="28"/>
        </w:rPr>
        <w:tab/>
      </w:r>
      <w:r>
        <w:rPr>
          <w:b/>
          <w:i/>
          <w:sz w:val="24"/>
          <w:szCs w:val="24"/>
        </w:rPr>
        <w:t>R5-2</w:t>
      </w:r>
      <w:r>
        <w:rPr>
          <w:rFonts w:hint="eastAsia"/>
          <w:b/>
          <w:i/>
          <w:sz w:val="24"/>
          <w:szCs w:val="24"/>
          <w:lang w:val="en-US" w:eastAsia="zh-CN"/>
        </w:rPr>
        <w:t>46462</w:t>
      </w:r>
    </w:p>
    <w:p w14:paraId="07D4826E" w14:textId="77777777" w:rsidR="009C2610" w:rsidRDefault="00000000">
      <w:pPr>
        <w:pStyle w:val="CRCoverPage"/>
        <w:tabs>
          <w:tab w:val="right" w:pos="9639"/>
        </w:tabs>
        <w:spacing w:after="0"/>
        <w:rPr>
          <w:b/>
          <w:sz w:val="24"/>
          <w:lang w:eastAsia="zh-CN"/>
        </w:rPr>
      </w:pPr>
      <w:r>
        <w:rPr>
          <w:rFonts w:hint="eastAsia"/>
          <w:b/>
          <w:sz w:val="24"/>
          <w:lang w:eastAsia="zh-CN"/>
        </w:rPr>
        <w:t>Orlando, United States, 18th Nov 2024 - 22nd Nov 2024</w:t>
      </w:r>
    </w:p>
    <w:p w14:paraId="7E9C6DEE" w14:textId="77777777" w:rsidR="009C2610" w:rsidRDefault="009C2610">
      <w:pPr>
        <w:pStyle w:val="CRCoverPage"/>
        <w:outlineLvl w:val="0"/>
        <w:rPr>
          <w:b/>
          <w:sz w:val="24"/>
        </w:rPr>
      </w:pPr>
    </w:p>
    <w:p w14:paraId="6B8BD740" w14:textId="77777777" w:rsidR="009C2610" w:rsidRDefault="00000000">
      <w:pPr>
        <w:pStyle w:val="CRCoverPage"/>
        <w:tabs>
          <w:tab w:val="right" w:pos="9639"/>
        </w:tabs>
        <w:spacing w:after="0"/>
        <w:rPr>
          <w:b/>
          <w:sz w:val="24"/>
        </w:rPr>
      </w:pPr>
      <w:r>
        <w:rPr>
          <w:b/>
          <w:sz w:val="24"/>
        </w:rPr>
        <w:t>3GPP TSG RAN Meeting #10</w:t>
      </w:r>
      <w:r>
        <w:rPr>
          <w:rFonts w:hint="eastAsia"/>
          <w:b/>
          <w:sz w:val="24"/>
          <w:lang w:val="en-US" w:eastAsia="zh-CN"/>
        </w:rPr>
        <w:t>6</w:t>
      </w:r>
      <w:r>
        <w:rPr>
          <w:b/>
          <w:sz w:val="24"/>
        </w:rPr>
        <w:tab/>
        <w:t>RP-2</w:t>
      </w:r>
      <w:r>
        <w:rPr>
          <w:rFonts w:hint="eastAsia"/>
          <w:b/>
          <w:sz w:val="24"/>
          <w:lang w:val="en-US" w:eastAsia="zh-CN"/>
        </w:rPr>
        <w:t>4</w:t>
      </w:r>
      <w:proofErr w:type="spellStart"/>
      <w:r>
        <w:rPr>
          <w:b/>
          <w:sz w:val="24"/>
        </w:rPr>
        <w:t>xxxx</w:t>
      </w:r>
      <w:proofErr w:type="spellEnd"/>
    </w:p>
    <w:p w14:paraId="6ECD96F3" w14:textId="47F28BC4" w:rsidR="009C2610" w:rsidRDefault="00000000">
      <w:pPr>
        <w:pStyle w:val="CRCoverPage"/>
        <w:tabs>
          <w:tab w:val="right" w:pos="9639"/>
        </w:tabs>
        <w:spacing w:after="0"/>
        <w:rPr>
          <w:b/>
          <w:sz w:val="24"/>
        </w:rPr>
      </w:pPr>
      <w:r>
        <w:rPr>
          <w:rFonts w:hint="eastAsia"/>
          <w:b/>
          <w:sz w:val="24"/>
          <w:lang w:val="en-US" w:eastAsia="zh-CN"/>
        </w:rPr>
        <w:t>Madrid</w:t>
      </w:r>
      <w:r>
        <w:rPr>
          <w:rFonts w:hint="eastAsia"/>
          <w:b/>
          <w:sz w:val="24"/>
        </w:rPr>
        <w:t xml:space="preserve">, </w:t>
      </w:r>
      <w:r>
        <w:rPr>
          <w:rFonts w:hint="eastAsia"/>
          <w:b/>
          <w:sz w:val="24"/>
          <w:lang w:val="en-US" w:eastAsia="zh-CN"/>
        </w:rPr>
        <w:t>ES</w:t>
      </w:r>
      <w:r>
        <w:rPr>
          <w:b/>
          <w:sz w:val="24"/>
        </w:rPr>
        <w:t xml:space="preserve">, </w:t>
      </w:r>
      <w:r>
        <w:rPr>
          <w:rFonts w:hint="eastAsia"/>
          <w:b/>
          <w:sz w:val="24"/>
          <w:lang w:val="en-US" w:eastAsia="zh-CN"/>
        </w:rPr>
        <w:t>Dec 09</w:t>
      </w:r>
      <w:r>
        <w:rPr>
          <w:b/>
          <w:sz w:val="24"/>
        </w:rPr>
        <w:t>-</w:t>
      </w:r>
      <w:r>
        <w:rPr>
          <w:rFonts w:hint="eastAsia"/>
          <w:b/>
          <w:sz w:val="24"/>
          <w:lang w:val="en-US" w:eastAsia="zh-CN"/>
        </w:rPr>
        <w:t>12</w:t>
      </w:r>
      <w:r>
        <w:rPr>
          <w:b/>
          <w:sz w:val="24"/>
        </w:rPr>
        <w:t>, 2024</w:t>
      </w:r>
      <w:r>
        <w:rPr>
          <w:b/>
          <w:sz w:val="24"/>
        </w:rPr>
        <w:tab/>
      </w:r>
    </w:p>
    <w:p w14:paraId="6024ED46" w14:textId="77777777" w:rsidR="009C2610" w:rsidRDefault="009C2610">
      <w:pPr>
        <w:pStyle w:val="CRCoverPage"/>
        <w:tabs>
          <w:tab w:val="right" w:pos="9639"/>
        </w:tabs>
        <w:spacing w:after="0"/>
        <w:rPr>
          <w:b/>
          <w:sz w:val="24"/>
        </w:rPr>
      </w:pPr>
    </w:p>
    <w:p w14:paraId="03AF8028" w14:textId="77777777" w:rsidR="009C2610" w:rsidRDefault="00000000">
      <w:pPr>
        <w:pStyle w:val="2"/>
        <w:jc w:val="center"/>
        <w:rPr>
          <w:u w:val="single"/>
        </w:rPr>
      </w:pPr>
      <w:r>
        <w:rPr>
          <w:u w:val="single"/>
        </w:rPr>
        <w:t>Status Report to TSG</w:t>
      </w:r>
    </w:p>
    <w:p w14:paraId="7ED43D51" w14:textId="77777777" w:rsidR="009C2610"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2610" w14:paraId="590FF420" w14:textId="77777777">
        <w:tc>
          <w:tcPr>
            <w:tcW w:w="2436" w:type="dxa"/>
          </w:tcPr>
          <w:p w14:paraId="2F4154DF" w14:textId="77777777" w:rsidR="009C2610"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7861C002" w14:textId="77777777" w:rsidR="009C2610" w:rsidRDefault="00000000">
            <w:pPr>
              <w:tabs>
                <w:tab w:val="left" w:pos="567"/>
              </w:tabs>
              <w:spacing w:after="0"/>
              <w:rPr>
                <w:rFonts w:ascii="Arial" w:hAnsi="Arial" w:cs="Arial"/>
              </w:rPr>
            </w:pPr>
            <w:r>
              <w:rPr>
                <w:rFonts w:ascii="Arial" w:hAnsi="Arial" w:cs="Arial" w:hint="eastAsia"/>
              </w:rPr>
              <w:t xml:space="preserve">UE Conformance </w:t>
            </w:r>
            <w:r>
              <w:rPr>
                <w:rFonts w:ascii="Arial" w:hAnsi="Arial" w:cs="Arial" w:hint="eastAsia"/>
              </w:rPr>
              <w:t>–</w:t>
            </w:r>
            <w:r>
              <w:rPr>
                <w:rFonts w:ascii="Arial" w:hAnsi="Arial" w:cs="Arial" w:hint="eastAsia"/>
              </w:rPr>
              <w:t xml:space="preserve"> Enhanced support of reduced capability NR devices plus CT1 aspects</w:t>
            </w:r>
          </w:p>
        </w:tc>
      </w:tr>
      <w:tr w:rsidR="009C2610" w14:paraId="406A6D6C" w14:textId="77777777">
        <w:tc>
          <w:tcPr>
            <w:tcW w:w="2436" w:type="dxa"/>
          </w:tcPr>
          <w:p w14:paraId="541562F0" w14:textId="77777777" w:rsidR="009C2610"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53817FEE" w14:textId="77777777" w:rsidR="009C2610"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A15B922" w14:textId="77777777" w:rsidR="009C2610" w:rsidRDefault="00000000">
            <w:pPr>
              <w:tabs>
                <w:tab w:val="left" w:pos="567"/>
              </w:tabs>
              <w:spacing w:after="0"/>
              <w:rPr>
                <w:rFonts w:ascii="Arial" w:hAnsi="Arial" w:cs="Arial"/>
              </w:rPr>
            </w:pPr>
            <w:r>
              <w:rPr>
                <w:rFonts w:ascii="Arial" w:hAnsi="Arial" w:cs="Arial"/>
                <w:lang w:eastAsia="ja-JP"/>
              </w:rPr>
              <w:t>No</w:t>
            </w:r>
          </w:p>
        </w:tc>
        <w:tc>
          <w:tcPr>
            <w:tcW w:w="1842" w:type="dxa"/>
          </w:tcPr>
          <w:p w14:paraId="1E6C27DE" w14:textId="77777777" w:rsidR="009C2610"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642334F" w14:textId="77777777" w:rsidR="009C2610"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4B7385D" w14:textId="77777777" w:rsidR="009C2610" w:rsidRDefault="00000000">
            <w:pPr>
              <w:tabs>
                <w:tab w:val="left" w:pos="567"/>
              </w:tabs>
              <w:spacing w:after="0"/>
              <w:rPr>
                <w:rFonts w:ascii="Arial" w:hAnsi="Arial" w:cs="Arial"/>
              </w:rPr>
            </w:pPr>
            <w:r>
              <w:rPr>
                <w:rFonts w:ascii="Arial" w:hAnsi="Arial" w:cs="Arial"/>
              </w:rPr>
              <w:t>Performance part:</w:t>
            </w:r>
          </w:p>
          <w:p w14:paraId="23FA1962" w14:textId="77777777" w:rsidR="009C2610"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4CAC9706" w14:textId="77777777" w:rsidR="009C2610" w:rsidRDefault="00000000">
            <w:pPr>
              <w:tabs>
                <w:tab w:val="left" w:pos="567"/>
              </w:tabs>
              <w:spacing w:after="0"/>
              <w:rPr>
                <w:rFonts w:ascii="Arial" w:hAnsi="Arial" w:cs="Arial"/>
              </w:rPr>
            </w:pPr>
            <w:r>
              <w:rPr>
                <w:rFonts w:ascii="Arial" w:hAnsi="Arial" w:cs="Arial"/>
              </w:rPr>
              <w:t>Testing part:</w:t>
            </w:r>
          </w:p>
          <w:p w14:paraId="142A9387" w14:textId="77777777" w:rsidR="009C2610" w:rsidRDefault="00000000">
            <w:pPr>
              <w:tabs>
                <w:tab w:val="left" w:pos="567"/>
              </w:tabs>
              <w:spacing w:after="0"/>
              <w:rPr>
                <w:rFonts w:ascii="Arial" w:hAnsi="Arial" w:cs="Arial"/>
                <w:lang w:eastAsia="ja-JP"/>
              </w:rPr>
            </w:pPr>
            <w:r>
              <w:rPr>
                <w:rFonts w:ascii="Arial" w:hAnsi="Arial" w:cs="Arial"/>
                <w:lang w:eastAsia="ja-JP"/>
              </w:rPr>
              <w:t>Yes</w:t>
            </w:r>
          </w:p>
        </w:tc>
      </w:tr>
      <w:tr w:rsidR="009C2610" w14:paraId="7FC7BFE0" w14:textId="77777777">
        <w:tc>
          <w:tcPr>
            <w:tcW w:w="2436" w:type="dxa"/>
          </w:tcPr>
          <w:p w14:paraId="4DF497BC" w14:textId="77777777" w:rsidR="009C2610"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3B6DD66C" w14:textId="77777777" w:rsidR="009C2610" w:rsidRDefault="00000000">
            <w:pPr>
              <w:tabs>
                <w:tab w:val="left" w:pos="567"/>
              </w:tabs>
              <w:spacing w:after="0"/>
              <w:rPr>
                <w:rFonts w:ascii="Arial" w:hAnsi="Arial" w:cs="Arial"/>
                <w:lang w:val="en-US" w:eastAsia="zh-CN"/>
              </w:rPr>
            </w:pPr>
            <w:r>
              <w:rPr>
                <w:rFonts w:ascii="Arial" w:hAnsi="Arial" w:cs="Arial" w:hint="eastAsia"/>
                <w:lang w:val="en-US" w:eastAsia="zh-CN"/>
              </w:rPr>
              <w:t>NR_redcap_enh_plus_CT1-UEConTest</w:t>
            </w:r>
          </w:p>
        </w:tc>
      </w:tr>
      <w:tr w:rsidR="009C2610" w14:paraId="24A5E382" w14:textId="77777777">
        <w:tc>
          <w:tcPr>
            <w:tcW w:w="2436" w:type="dxa"/>
          </w:tcPr>
          <w:p w14:paraId="2D1901FE" w14:textId="77777777" w:rsidR="009C2610"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336E2C4A" w14:textId="77777777" w:rsidR="009C2610" w:rsidRDefault="00000000">
            <w:pPr>
              <w:tabs>
                <w:tab w:val="left" w:pos="567"/>
              </w:tabs>
              <w:spacing w:after="0"/>
              <w:rPr>
                <w:rFonts w:ascii="Arial" w:hAnsi="Arial" w:cs="Arial"/>
                <w:lang w:val="en-US" w:eastAsia="zh-CN"/>
              </w:rPr>
            </w:pPr>
            <w:r>
              <w:rPr>
                <w:rFonts w:ascii="Arial" w:hAnsi="Arial" w:cs="Arial" w:hint="eastAsia"/>
                <w:lang w:val="en-US" w:eastAsia="zh-CN"/>
              </w:rPr>
              <w:t>1030062</w:t>
            </w:r>
          </w:p>
        </w:tc>
      </w:tr>
      <w:tr w:rsidR="009C2610" w14:paraId="612BDA45" w14:textId="77777777">
        <w:tc>
          <w:tcPr>
            <w:tcW w:w="2436" w:type="dxa"/>
          </w:tcPr>
          <w:p w14:paraId="0B15B6CA" w14:textId="77777777" w:rsidR="009C2610"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B121E93" w14:textId="77777777" w:rsidR="009C2610"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40054</w:t>
            </w:r>
          </w:p>
        </w:tc>
      </w:tr>
      <w:tr w:rsidR="009C2610" w14:paraId="6D50B897" w14:textId="77777777">
        <w:tc>
          <w:tcPr>
            <w:tcW w:w="2436" w:type="dxa"/>
          </w:tcPr>
          <w:p w14:paraId="6A618658" w14:textId="77777777" w:rsidR="009C2610" w:rsidRDefault="00000000">
            <w:pPr>
              <w:tabs>
                <w:tab w:val="left" w:pos="567"/>
              </w:tabs>
              <w:spacing w:after="0"/>
              <w:rPr>
                <w:rFonts w:ascii="Arial" w:hAnsi="Arial" w:cs="Arial"/>
                <w:b/>
              </w:rPr>
            </w:pPr>
            <w:r>
              <w:rPr>
                <w:rFonts w:ascii="Arial" w:hAnsi="Arial" w:cs="Arial"/>
                <w:b/>
              </w:rPr>
              <w:t>Target Completion Date</w:t>
            </w:r>
          </w:p>
          <w:p w14:paraId="3A6BD2C8" w14:textId="77777777" w:rsidR="009C2610"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5822350" w14:textId="77777777" w:rsidR="009C2610"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7C919A09" w14:textId="77777777" w:rsidR="009C2610" w:rsidRDefault="009C2610">
            <w:pPr>
              <w:tabs>
                <w:tab w:val="left" w:pos="567"/>
              </w:tabs>
              <w:spacing w:after="0"/>
              <w:rPr>
                <w:rFonts w:ascii="Arial" w:hAnsi="Arial" w:cs="Arial"/>
                <w:lang w:eastAsia="ja-JP"/>
              </w:rPr>
            </w:pPr>
          </w:p>
        </w:tc>
        <w:tc>
          <w:tcPr>
            <w:tcW w:w="1842" w:type="dxa"/>
          </w:tcPr>
          <w:p w14:paraId="78CF53A3" w14:textId="77777777" w:rsidR="009C2610"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44C88488" w14:textId="77777777" w:rsidR="009C2610"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913A09" w14:textId="77777777" w:rsidR="009C2610"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6C42EF" w14:textId="77777777" w:rsidR="009C2610"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12</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5</w:t>
            </w:r>
          </w:p>
        </w:tc>
      </w:tr>
      <w:tr w:rsidR="009C2610" w14:paraId="7AC38766" w14:textId="77777777">
        <w:trPr>
          <w:trHeight w:val="439"/>
        </w:trPr>
        <w:tc>
          <w:tcPr>
            <w:tcW w:w="2436" w:type="dxa"/>
          </w:tcPr>
          <w:p w14:paraId="4CC67D1A" w14:textId="77777777" w:rsidR="009C2610"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5BA3F36" w14:textId="77777777" w:rsidR="009C2610"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0517E29F" w14:textId="77777777" w:rsidR="009C2610" w:rsidRDefault="009C2610">
            <w:pPr>
              <w:tabs>
                <w:tab w:val="left" w:pos="567"/>
              </w:tabs>
              <w:spacing w:after="0"/>
              <w:rPr>
                <w:rFonts w:ascii="Arial" w:hAnsi="Arial" w:cs="Arial"/>
                <w:lang w:eastAsia="ja-JP"/>
              </w:rPr>
            </w:pPr>
          </w:p>
        </w:tc>
        <w:tc>
          <w:tcPr>
            <w:tcW w:w="1842" w:type="dxa"/>
          </w:tcPr>
          <w:p w14:paraId="005DA5BD" w14:textId="77777777" w:rsidR="009C2610" w:rsidRDefault="00000000">
            <w:pPr>
              <w:tabs>
                <w:tab w:val="left" w:pos="567"/>
              </w:tabs>
              <w:spacing w:after="0"/>
              <w:rPr>
                <w:rFonts w:ascii="Arial" w:hAnsi="Arial" w:cs="Arial"/>
                <w:lang w:eastAsia="ja-JP"/>
              </w:rPr>
            </w:pPr>
            <w:r>
              <w:rPr>
                <w:rFonts w:ascii="Arial" w:hAnsi="Arial" w:cs="Arial"/>
                <w:lang w:eastAsia="ja-JP"/>
              </w:rPr>
              <w:t xml:space="preserve">Core part: </w:t>
            </w:r>
          </w:p>
          <w:p w14:paraId="23ABEB13" w14:textId="77777777" w:rsidR="009C2610" w:rsidRDefault="009C2610">
            <w:pPr>
              <w:tabs>
                <w:tab w:val="left" w:pos="567"/>
              </w:tabs>
              <w:spacing w:after="0"/>
              <w:rPr>
                <w:rFonts w:ascii="Arial" w:hAnsi="Arial" w:cs="Arial"/>
                <w:lang w:eastAsia="ja-JP"/>
              </w:rPr>
            </w:pPr>
          </w:p>
        </w:tc>
        <w:tc>
          <w:tcPr>
            <w:tcW w:w="2268" w:type="dxa"/>
          </w:tcPr>
          <w:p w14:paraId="15660036" w14:textId="77777777" w:rsidR="009C2610"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22E459" w14:textId="77777777" w:rsidR="009C2610" w:rsidRDefault="009C2610">
            <w:pPr>
              <w:tabs>
                <w:tab w:val="left" w:pos="567"/>
              </w:tabs>
              <w:spacing w:after="0"/>
              <w:rPr>
                <w:rFonts w:ascii="Arial" w:hAnsi="Arial" w:cs="Arial"/>
                <w:lang w:eastAsia="ja-JP"/>
              </w:rPr>
            </w:pPr>
          </w:p>
        </w:tc>
        <w:tc>
          <w:tcPr>
            <w:tcW w:w="1694" w:type="dxa"/>
            <w:gridSpan w:val="2"/>
          </w:tcPr>
          <w:p w14:paraId="269EDDCF" w14:textId="77777777" w:rsidR="009C2610"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7B01FDF" w14:textId="5753928E" w:rsidR="009C2610" w:rsidRDefault="00000000">
            <w:pPr>
              <w:tabs>
                <w:tab w:val="left" w:pos="567"/>
              </w:tabs>
              <w:spacing w:after="0"/>
              <w:rPr>
                <w:rFonts w:ascii="Arial" w:eastAsia="宋体" w:hAnsi="Arial" w:cs="Arial"/>
                <w:lang w:val="en-US" w:eastAsia="zh-CN"/>
              </w:rPr>
            </w:pPr>
            <w:r>
              <w:rPr>
                <w:rFonts w:ascii="Arial" w:eastAsia="宋体" w:hAnsi="Arial" w:cs="Arial" w:hint="eastAsia"/>
                <w:color w:val="00B050"/>
                <w:kern w:val="2"/>
                <w:sz w:val="21"/>
                <w:szCs w:val="22"/>
                <w:lang w:val="en-US" w:eastAsia="zh-CN"/>
              </w:rPr>
              <w:t>53</w:t>
            </w:r>
            <w:r>
              <w:rPr>
                <w:rFonts w:ascii="Arial" w:hAnsi="Arial" w:cs="Arial"/>
                <w:color w:val="00B050"/>
                <w:kern w:val="2"/>
                <w:sz w:val="21"/>
                <w:szCs w:val="22"/>
                <w:lang w:val="en-US" w:eastAsia="ja-JP"/>
              </w:rPr>
              <w:t>%</w:t>
            </w:r>
          </w:p>
        </w:tc>
      </w:tr>
    </w:tbl>
    <w:p w14:paraId="3A2E48A5" w14:textId="77777777" w:rsidR="009C2610"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CA5ADB2" w14:textId="77777777" w:rsidR="009C2610"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1B0551A5" w14:textId="77777777" w:rsidR="009C2610"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3619E176" w14:textId="77777777" w:rsidR="009C2610"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19EB4064" w14:textId="77777777" w:rsidR="009C2610" w:rsidRDefault="009C2610">
      <w:pPr>
        <w:pStyle w:val="-11"/>
        <w:tabs>
          <w:tab w:val="left" w:pos="567"/>
        </w:tabs>
        <w:ind w:leftChars="0" w:left="924"/>
        <w:rPr>
          <w:rFonts w:ascii="Arial" w:hAnsi="Arial" w:cs="Arial"/>
          <w:color w:val="FF0000"/>
        </w:rPr>
      </w:pPr>
    </w:p>
    <w:p w14:paraId="7111EB9B" w14:textId="77777777" w:rsidR="009C2610"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9C2610" w14:paraId="24F84F45" w14:textId="77777777">
        <w:tc>
          <w:tcPr>
            <w:tcW w:w="2758" w:type="dxa"/>
            <w:gridSpan w:val="2"/>
          </w:tcPr>
          <w:p w14:paraId="57888AC0" w14:textId="77777777" w:rsidR="009C2610" w:rsidRDefault="00000000">
            <w:pPr>
              <w:tabs>
                <w:tab w:val="left" w:pos="567"/>
              </w:tabs>
              <w:spacing w:after="0"/>
              <w:rPr>
                <w:rFonts w:ascii="Arial" w:hAnsi="Arial" w:cs="Arial"/>
                <w:b/>
              </w:rPr>
            </w:pPr>
            <w:r>
              <w:rPr>
                <w:rFonts w:ascii="Arial" w:hAnsi="Arial" w:cs="Arial"/>
                <w:b/>
              </w:rPr>
              <w:t>Leading WG</w:t>
            </w:r>
          </w:p>
        </w:tc>
        <w:tc>
          <w:tcPr>
            <w:tcW w:w="7489" w:type="dxa"/>
          </w:tcPr>
          <w:p w14:paraId="2C3FC1BE" w14:textId="77777777" w:rsidR="009C2610"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9C2610" w14:paraId="22FB979D" w14:textId="77777777">
        <w:tc>
          <w:tcPr>
            <w:tcW w:w="1418" w:type="dxa"/>
            <w:vMerge w:val="restart"/>
            <w:vAlign w:val="center"/>
          </w:tcPr>
          <w:p w14:paraId="6505DB36" w14:textId="77777777" w:rsidR="009C2610" w:rsidRDefault="00000000">
            <w:pPr>
              <w:tabs>
                <w:tab w:val="left" w:pos="567"/>
              </w:tabs>
              <w:rPr>
                <w:rFonts w:ascii="Arial" w:hAnsi="Arial" w:cs="Arial"/>
                <w:b/>
              </w:rPr>
            </w:pPr>
            <w:r>
              <w:rPr>
                <w:rFonts w:ascii="Arial" w:hAnsi="Arial" w:cs="Arial"/>
                <w:b/>
              </w:rPr>
              <w:t>Rapporteur</w:t>
            </w:r>
          </w:p>
        </w:tc>
        <w:tc>
          <w:tcPr>
            <w:tcW w:w="1340" w:type="dxa"/>
          </w:tcPr>
          <w:p w14:paraId="2CB79BF5" w14:textId="77777777" w:rsidR="009C2610" w:rsidRDefault="00000000">
            <w:pPr>
              <w:tabs>
                <w:tab w:val="left" w:pos="567"/>
              </w:tabs>
              <w:spacing w:after="0"/>
              <w:rPr>
                <w:rFonts w:ascii="Arial" w:hAnsi="Arial" w:cs="Arial"/>
                <w:b/>
              </w:rPr>
            </w:pPr>
            <w:r>
              <w:rPr>
                <w:rFonts w:ascii="Arial" w:hAnsi="Arial" w:cs="Arial"/>
                <w:b/>
              </w:rPr>
              <w:t>Name</w:t>
            </w:r>
          </w:p>
        </w:tc>
        <w:tc>
          <w:tcPr>
            <w:tcW w:w="7489" w:type="dxa"/>
          </w:tcPr>
          <w:p w14:paraId="1AE6CAB7" w14:textId="77777777" w:rsidR="009C2610"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9C2610" w14:paraId="0DA61C5C" w14:textId="77777777">
        <w:tc>
          <w:tcPr>
            <w:tcW w:w="1418" w:type="dxa"/>
            <w:vMerge/>
          </w:tcPr>
          <w:p w14:paraId="28F4204D" w14:textId="77777777" w:rsidR="009C2610" w:rsidRDefault="009C2610">
            <w:pPr>
              <w:tabs>
                <w:tab w:val="left" w:pos="567"/>
              </w:tabs>
              <w:rPr>
                <w:rFonts w:ascii="Arial" w:hAnsi="Arial" w:cs="Arial"/>
                <w:b/>
              </w:rPr>
            </w:pPr>
          </w:p>
        </w:tc>
        <w:tc>
          <w:tcPr>
            <w:tcW w:w="1340" w:type="dxa"/>
          </w:tcPr>
          <w:p w14:paraId="388801A4" w14:textId="77777777" w:rsidR="009C2610" w:rsidRDefault="00000000">
            <w:pPr>
              <w:tabs>
                <w:tab w:val="left" w:pos="567"/>
              </w:tabs>
              <w:spacing w:after="0"/>
              <w:rPr>
                <w:rFonts w:ascii="Arial" w:hAnsi="Arial" w:cs="Arial"/>
                <w:b/>
              </w:rPr>
            </w:pPr>
            <w:r>
              <w:rPr>
                <w:rFonts w:ascii="Arial" w:hAnsi="Arial" w:cs="Arial"/>
                <w:b/>
              </w:rPr>
              <w:t>Company</w:t>
            </w:r>
          </w:p>
        </w:tc>
        <w:tc>
          <w:tcPr>
            <w:tcW w:w="7489" w:type="dxa"/>
          </w:tcPr>
          <w:p w14:paraId="54B3B7FC" w14:textId="77777777" w:rsidR="009C2610"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9C2610" w14:paraId="7DEAA313" w14:textId="77777777">
        <w:tc>
          <w:tcPr>
            <w:tcW w:w="1418" w:type="dxa"/>
            <w:vMerge/>
          </w:tcPr>
          <w:p w14:paraId="389AB8C8" w14:textId="77777777" w:rsidR="009C2610" w:rsidRDefault="009C2610">
            <w:pPr>
              <w:tabs>
                <w:tab w:val="left" w:pos="567"/>
              </w:tabs>
              <w:rPr>
                <w:rFonts w:ascii="Arial" w:hAnsi="Arial" w:cs="Arial"/>
                <w:b/>
              </w:rPr>
            </w:pPr>
          </w:p>
        </w:tc>
        <w:tc>
          <w:tcPr>
            <w:tcW w:w="1340" w:type="dxa"/>
          </w:tcPr>
          <w:p w14:paraId="22AFB5D0" w14:textId="77777777" w:rsidR="009C2610" w:rsidRDefault="00000000">
            <w:pPr>
              <w:tabs>
                <w:tab w:val="left" w:pos="567"/>
              </w:tabs>
              <w:spacing w:after="0"/>
              <w:rPr>
                <w:rFonts w:ascii="Arial" w:hAnsi="Arial" w:cs="Arial"/>
                <w:b/>
              </w:rPr>
            </w:pPr>
            <w:r>
              <w:rPr>
                <w:rFonts w:ascii="Arial" w:hAnsi="Arial" w:cs="Arial"/>
                <w:b/>
              </w:rPr>
              <w:t>Email</w:t>
            </w:r>
          </w:p>
        </w:tc>
        <w:tc>
          <w:tcPr>
            <w:tcW w:w="7489" w:type="dxa"/>
          </w:tcPr>
          <w:p w14:paraId="49DEA848" w14:textId="77777777" w:rsidR="009C2610" w:rsidRDefault="00000000">
            <w:pPr>
              <w:tabs>
                <w:tab w:val="left" w:pos="567"/>
              </w:tabs>
              <w:spacing w:after="0"/>
              <w:rPr>
                <w:rFonts w:ascii="Arial" w:hAnsi="Arial" w:cs="Arial"/>
              </w:rPr>
            </w:pPr>
            <w:r>
              <w:rPr>
                <w:rFonts w:ascii="Arial" w:hAnsi="Arial" w:cs="Arial" w:hint="eastAsia"/>
              </w:rPr>
              <w:t>shiyu19@chinaunicom.cn</w:t>
            </w:r>
          </w:p>
        </w:tc>
      </w:tr>
    </w:tbl>
    <w:p w14:paraId="2D7F16B3" w14:textId="77777777" w:rsidR="009C2610" w:rsidRDefault="009C2610">
      <w:pPr>
        <w:pBdr>
          <w:bottom w:val="single" w:sz="4" w:space="1" w:color="auto"/>
        </w:pBdr>
        <w:spacing w:after="0"/>
        <w:rPr>
          <w:rFonts w:ascii="Arial" w:hAnsi="Arial" w:cs="Arial"/>
        </w:rPr>
      </w:pPr>
    </w:p>
    <w:p w14:paraId="7F96A22C" w14:textId="77777777" w:rsidR="009C2610" w:rsidRDefault="009C2610">
      <w:pPr>
        <w:pBdr>
          <w:bottom w:val="single" w:sz="4" w:space="1" w:color="auto"/>
        </w:pBdr>
        <w:rPr>
          <w:rFonts w:ascii="Arial" w:hAnsi="Arial" w:cs="Arial"/>
        </w:rPr>
      </w:pPr>
    </w:p>
    <w:p w14:paraId="50D86752" w14:textId="77777777" w:rsidR="009C2610" w:rsidRDefault="00000000">
      <w:pPr>
        <w:pStyle w:val="2"/>
      </w:pPr>
      <w:r>
        <w:t>1</w:t>
      </w:r>
      <w:r>
        <w:tab/>
        <w:t>Work plan related evaluation</w:t>
      </w:r>
    </w:p>
    <w:p w14:paraId="19009FDD" w14:textId="77777777" w:rsidR="009C2610" w:rsidRDefault="00000000">
      <w:pPr>
        <w:rPr>
          <w:rFonts w:eastAsia="DengXian"/>
          <w:lang w:val="en-US" w:eastAsia="zh-CN"/>
        </w:rPr>
      </w:pPr>
      <w:r>
        <w:rPr>
          <w:rFonts w:hint="eastAsia"/>
        </w:rPr>
        <w:t>N/A</w:t>
      </w:r>
    </w:p>
    <w:p w14:paraId="4801AA6A" w14:textId="77777777" w:rsidR="009C2610" w:rsidRDefault="009C2610">
      <w:pPr>
        <w:spacing w:after="0"/>
        <w:rPr>
          <w:rFonts w:ascii="Arial" w:hAnsi="Arial" w:cs="Arial"/>
        </w:rPr>
      </w:pPr>
    </w:p>
    <w:p w14:paraId="02F38924" w14:textId="77777777" w:rsidR="009C2610" w:rsidRDefault="00000000">
      <w:pPr>
        <w:pStyle w:val="2"/>
      </w:pPr>
      <w:r>
        <w:t>2.</w:t>
      </w:r>
      <w:r>
        <w:tab/>
        <w:t>Detailed progress in RAN WGs since last TSG meeting (for all involved WGs)</w:t>
      </w:r>
    </w:p>
    <w:p w14:paraId="53E0DB61" w14:textId="77777777" w:rsidR="009C2610" w:rsidRDefault="00000000">
      <w:pPr>
        <w:rPr>
          <w:rFonts w:ascii="Arial" w:hAnsi="Arial" w:cs="Arial"/>
        </w:rPr>
      </w:pPr>
      <w:r>
        <w:tab/>
      </w:r>
      <w:r>
        <w:rPr>
          <w:rFonts w:ascii="Arial" w:hAnsi="Arial" w:cs="Arial"/>
          <w:color w:val="FF0000"/>
        </w:rPr>
        <w:t>NOTE: Agreements and Open issues impacted cross-TSG aspects shall be explicitly highlighted</w:t>
      </w:r>
    </w:p>
    <w:p w14:paraId="744D0602" w14:textId="77777777" w:rsidR="009C2610" w:rsidRDefault="00000000">
      <w:pPr>
        <w:pStyle w:val="2"/>
        <w:rPr>
          <w:lang w:eastAsia="ja-JP"/>
        </w:rPr>
      </w:pPr>
      <w:r>
        <w:rPr>
          <w:lang w:eastAsia="ja-JP"/>
        </w:rPr>
        <w:lastRenderedPageBreak/>
        <w:t>2.1</w:t>
      </w:r>
      <w:r>
        <w:rPr>
          <w:lang w:eastAsia="ja-JP"/>
        </w:rPr>
        <w:tab/>
      </w:r>
      <w:r>
        <w:rPr>
          <w:rFonts w:hint="eastAsia"/>
          <w:lang w:eastAsia="ja-JP"/>
        </w:rPr>
        <w:t>RAN1</w:t>
      </w:r>
    </w:p>
    <w:p w14:paraId="49EC6F8A" w14:textId="77777777" w:rsidR="009C2610" w:rsidRDefault="00000000">
      <w:pPr>
        <w:pStyle w:val="4"/>
        <w:rPr>
          <w:lang w:eastAsia="ja-JP"/>
        </w:rPr>
      </w:pPr>
      <w:r>
        <w:rPr>
          <w:lang w:eastAsia="ja-JP"/>
        </w:rPr>
        <w:t>2.1.1</w:t>
      </w:r>
      <w:r>
        <w:rPr>
          <w:lang w:eastAsia="ja-JP"/>
        </w:rPr>
        <w:tab/>
        <w:t>Agreements</w:t>
      </w:r>
    </w:p>
    <w:p w14:paraId="0E7FE1DE" w14:textId="77777777" w:rsidR="009C2610"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5B08C83B" w14:textId="77777777" w:rsidR="009C2610" w:rsidRDefault="00000000">
      <w:pPr>
        <w:pStyle w:val="2"/>
        <w:rPr>
          <w:lang w:eastAsia="ja-JP"/>
        </w:rPr>
      </w:pPr>
      <w:r>
        <w:rPr>
          <w:lang w:eastAsia="ja-JP"/>
        </w:rPr>
        <w:t>2.2</w:t>
      </w:r>
      <w:r>
        <w:rPr>
          <w:lang w:eastAsia="ja-JP"/>
        </w:rPr>
        <w:tab/>
      </w:r>
      <w:r>
        <w:rPr>
          <w:rFonts w:hint="eastAsia"/>
          <w:lang w:eastAsia="ja-JP"/>
        </w:rPr>
        <w:t>RAN2</w:t>
      </w:r>
    </w:p>
    <w:p w14:paraId="7AF65D51" w14:textId="77777777" w:rsidR="009C2610" w:rsidRDefault="00000000">
      <w:pPr>
        <w:pStyle w:val="4"/>
        <w:rPr>
          <w:lang w:eastAsia="ja-JP"/>
        </w:rPr>
      </w:pPr>
      <w:r>
        <w:rPr>
          <w:lang w:eastAsia="ja-JP"/>
        </w:rPr>
        <w:t>2.2.1</w:t>
      </w:r>
      <w:r>
        <w:rPr>
          <w:lang w:eastAsia="ja-JP"/>
        </w:rPr>
        <w:tab/>
        <w:t>Agreements</w:t>
      </w:r>
    </w:p>
    <w:p w14:paraId="5866DD1E" w14:textId="77777777" w:rsidR="009C2610"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7D3DA8ED" w14:textId="77777777" w:rsidR="009C2610" w:rsidRDefault="00000000">
      <w:pPr>
        <w:pStyle w:val="2"/>
        <w:rPr>
          <w:lang w:eastAsia="ja-JP"/>
        </w:rPr>
      </w:pPr>
      <w:r>
        <w:rPr>
          <w:lang w:eastAsia="ja-JP"/>
        </w:rPr>
        <w:t>2.3</w:t>
      </w:r>
      <w:r>
        <w:rPr>
          <w:lang w:eastAsia="ja-JP"/>
        </w:rPr>
        <w:tab/>
      </w:r>
      <w:r>
        <w:rPr>
          <w:rFonts w:hint="eastAsia"/>
          <w:lang w:eastAsia="ja-JP"/>
        </w:rPr>
        <w:t>RAN3</w:t>
      </w:r>
    </w:p>
    <w:p w14:paraId="418694EB" w14:textId="77777777" w:rsidR="009C2610" w:rsidRDefault="00000000">
      <w:pPr>
        <w:pStyle w:val="4"/>
        <w:rPr>
          <w:lang w:eastAsia="ja-JP"/>
        </w:rPr>
      </w:pPr>
      <w:r>
        <w:rPr>
          <w:lang w:eastAsia="ja-JP"/>
        </w:rPr>
        <w:t>2.3.1</w:t>
      </w:r>
      <w:r>
        <w:rPr>
          <w:lang w:eastAsia="ja-JP"/>
        </w:rPr>
        <w:tab/>
        <w:t>Agreements</w:t>
      </w:r>
    </w:p>
    <w:p w14:paraId="630BC8C5" w14:textId="77777777" w:rsidR="009C2610"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56221FC2" w14:textId="77777777" w:rsidR="009C2610" w:rsidRDefault="00000000">
      <w:pPr>
        <w:pStyle w:val="2"/>
        <w:rPr>
          <w:lang w:eastAsia="ja-JP"/>
        </w:rPr>
      </w:pPr>
      <w:r>
        <w:rPr>
          <w:lang w:eastAsia="ja-JP"/>
        </w:rPr>
        <w:t>2.4</w:t>
      </w:r>
      <w:r>
        <w:rPr>
          <w:lang w:eastAsia="ja-JP"/>
        </w:rPr>
        <w:tab/>
      </w:r>
      <w:r>
        <w:rPr>
          <w:rFonts w:hint="eastAsia"/>
          <w:lang w:eastAsia="ja-JP"/>
        </w:rPr>
        <w:t>RAN4</w:t>
      </w:r>
    </w:p>
    <w:p w14:paraId="7629286B" w14:textId="77777777" w:rsidR="009C2610" w:rsidRDefault="00000000">
      <w:pPr>
        <w:pStyle w:val="4"/>
        <w:rPr>
          <w:lang w:eastAsia="ja-JP"/>
        </w:rPr>
      </w:pPr>
      <w:r>
        <w:rPr>
          <w:lang w:eastAsia="ja-JP"/>
        </w:rPr>
        <w:t>2.4.1</w:t>
      </w:r>
      <w:r>
        <w:rPr>
          <w:lang w:eastAsia="ja-JP"/>
        </w:rPr>
        <w:tab/>
        <w:t>Agreements</w:t>
      </w:r>
    </w:p>
    <w:p w14:paraId="240093FF" w14:textId="77777777" w:rsidR="009C2610"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53A7288" w14:textId="77777777" w:rsidR="009C2610"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6E489D86" w14:textId="77777777" w:rsidR="009C2610" w:rsidRDefault="00000000">
      <w:pPr>
        <w:pStyle w:val="4"/>
        <w:rPr>
          <w:lang w:eastAsia="ja-JP"/>
        </w:rPr>
      </w:pPr>
      <w:r>
        <w:rPr>
          <w:lang w:eastAsia="ja-JP"/>
        </w:rPr>
        <w:t>2.5.1</w:t>
      </w:r>
      <w:r>
        <w:rPr>
          <w:lang w:eastAsia="ja-JP"/>
        </w:rPr>
        <w:tab/>
        <w:t>Agreements</w:t>
      </w:r>
    </w:p>
    <w:p w14:paraId="72D020E0" w14:textId="3EE8C049" w:rsidR="009C2610" w:rsidRDefault="00000000">
      <w:pPr>
        <w:rPr>
          <w:rFonts w:ascii="Arial" w:hAnsi="Arial" w:cs="Arial"/>
        </w:rPr>
      </w:pPr>
      <w:r>
        <w:rPr>
          <w:rFonts w:ascii="Arial" w:hAnsi="Arial" w:cs="Arial"/>
        </w:rPr>
        <w:t>At RAN5#</w:t>
      </w:r>
      <w:r>
        <w:rPr>
          <w:rFonts w:ascii="Arial" w:eastAsia="宋体" w:hAnsi="Arial" w:cs="Arial" w:hint="eastAsia"/>
          <w:lang w:val="en-US" w:eastAsia="zh-CN"/>
        </w:rPr>
        <w:t>105</w:t>
      </w:r>
      <w:r>
        <w:rPr>
          <w:rFonts w:ascii="Arial" w:hAnsi="Arial" w:cs="Arial"/>
        </w:rPr>
        <w:t xml:space="preserve"> meeting, </w:t>
      </w:r>
      <w:r>
        <w:rPr>
          <w:rFonts w:ascii="Arial" w:hAnsi="Arial" w:cs="Arial" w:hint="eastAsia"/>
          <w:lang w:val="en-US" w:eastAsia="zh-CN"/>
        </w:rPr>
        <w:t>34</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This WI is estimated to be </w:t>
      </w:r>
      <w:r>
        <w:rPr>
          <w:rFonts w:ascii="Arial" w:eastAsia="宋体" w:hAnsi="Arial" w:cs="Arial" w:hint="eastAsia"/>
          <w:lang w:val="en-US" w:eastAsia="zh-CN"/>
        </w:rPr>
        <w:t>53</w:t>
      </w:r>
      <w:r>
        <w:rPr>
          <w:rFonts w:ascii="Arial" w:hAnsi="Arial" w:cs="Arial"/>
        </w:rPr>
        <w:t xml:space="preserve">% complete. </w:t>
      </w:r>
    </w:p>
    <w:p w14:paraId="358A33AD" w14:textId="77777777" w:rsidR="009C2610" w:rsidRDefault="00000000">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7037030E" w14:textId="77777777" w:rsidR="009C2610"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097D3310" w14:textId="77777777" w:rsidR="009C2610"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31CB3C6" w14:textId="77777777" w:rsidR="009C2610" w:rsidRDefault="00000000">
      <w:pPr>
        <w:pStyle w:val="2"/>
        <w:rPr>
          <w:lang w:eastAsia="ja-JP"/>
        </w:rPr>
      </w:pPr>
      <w:r>
        <w:rPr>
          <w:lang w:eastAsia="ja-JP"/>
        </w:rPr>
        <w:t>2.6</w:t>
      </w:r>
      <w:r>
        <w:rPr>
          <w:lang w:eastAsia="ja-JP"/>
        </w:rPr>
        <w:tab/>
      </w:r>
      <w:r>
        <w:rPr>
          <w:rFonts w:hint="eastAsia"/>
          <w:lang w:eastAsia="ja-JP"/>
        </w:rPr>
        <w:t>RAN6</w:t>
      </w:r>
    </w:p>
    <w:p w14:paraId="1F2966EF" w14:textId="77777777" w:rsidR="009C2610" w:rsidRDefault="00000000">
      <w:pPr>
        <w:pStyle w:val="4"/>
        <w:rPr>
          <w:lang w:eastAsia="ja-JP"/>
        </w:rPr>
      </w:pPr>
      <w:r>
        <w:rPr>
          <w:lang w:eastAsia="ja-JP"/>
        </w:rPr>
        <w:t>2.6.1</w:t>
      </w:r>
      <w:r>
        <w:rPr>
          <w:lang w:eastAsia="ja-JP"/>
        </w:rPr>
        <w:tab/>
        <w:t>Agreements</w:t>
      </w:r>
    </w:p>
    <w:p w14:paraId="125E948D" w14:textId="77777777" w:rsidR="009C2610"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5175A1C4" w14:textId="77777777" w:rsidR="009C2610" w:rsidRDefault="00000000">
      <w:pPr>
        <w:pStyle w:val="2"/>
      </w:pPr>
      <w:r>
        <w:t>3.</w:t>
      </w:r>
      <w:r>
        <w:tab/>
        <w:t>Detailed progress in SA/CT WGs since last TSG meeting (for all involved WGs)</w:t>
      </w:r>
    </w:p>
    <w:p w14:paraId="28CBAD0D" w14:textId="77777777" w:rsidR="009C2610"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8BAA530" w14:textId="77777777" w:rsidR="009C2610"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B5FF7A2" w14:textId="77777777" w:rsidR="009C2610" w:rsidRDefault="00000000">
      <w:pPr>
        <w:pStyle w:val="4"/>
        <w:rPr>
          <w:lang w:eastAsia="ja-JP"/>
        </w:rPr>
      </w:pPr>
      <w:r>
        <w:rPr>
          <w:lang w:eastAsia="ja-JP"/>
        </w:rPr>
        <w:t>3.1.1</w:t>
      </w:r>
      <w:r>
        <w:rPr>
          <w:lang w:eastAsia="ja-JP"/>
        </w:rPr>
        <w:tab/>
        <w:t>Agreements with cross-TSG impacts</w:t>
      </w:r>
    </w:p>
    <w:p w14:paraId="4BABC97C" w14:textId="77777777" w:rsidR="009C2610"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185D6667" w14:textId="77777777" w:rsidR="009C2610"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22E346A" w14:textId="77777777" w:rsidR="009C2610" w:rsidRDefault="00000000">
      <w:pPr>
        <w:pStyle w:val="2"/>
      </w:pPr>
      <w:r>
        <w:t>4.</w:t>
      </w:r>
      <w:r>
        <w:tab/>
        <w:t>References</w:t>
      </w:r>
    </w:p>
    <w:p w14:paraId="519DACC9" w14:textId="77777777" w:rsidR="009C2610"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8FA728A" w14:textId="02258172" w:rsidR="009C2610"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w:t>
      </w:r>
      <w:r>
        <w:rPr>
          <w:rFonts w:ascii="Arial" w:eastAsia="宋体" w:hAnsi="Arial" w:cs="Arial" w:hint="eastAsia"/>
          <w:bCs/>
          <w:lang w:val="en-US" w:eastAsia="zh-CN"/>
        </w:rPr>
        <w:t xml:space="preserve">246461 </w:t>
      </w:r>
      <w:r>
        <w:rPr>
          <w:rFonts w:ascii="Arial" w:hAnsi="Arial" w:cs="Arial" w:hint="eastAsia"/>
          <w:bCs/>
        </w:rPr>
        <w:t xml:space="preserve">WP on UE Conformance </w:t>
      </w:r>
      <w:r>
        <w:rPr>
          <w:rFonts w:ascii="Arial" w:hAnsi="Arial" w:cs="Arial" w:hint="eastAsia"/>
          <w:bCs/>
        </w:rPr>
        <w:t>–</w:t>
      </w:r>
      <w:r>
        <w:rPr>
          <w:rFonts w:ascii="Arial" w:hAnsi="Arial" w:cs="Arial" w:hint="eastAsia"/>
          <w:bCs/>
        </w:rPr>
        <w:t xml:space="preserve"> Enhanced support of reduced capability NR devices plus CT1 aspects</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105</w:t>
      </w:r>
    </w:p>
    <w:p w14:paraId="2B08D19B" w14:textId="77777777" w:rsidR="009C2610" w:rsidRDefault="009C2610">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0C5DE700"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lastRenderedPageBreak/>
        <w:t>38.508-1</w:t>
      </w:r>
    </w:p>
    <w:p w14:paraId="0973AD9D"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val="en-US" w:eastAsia="zh-CN"/>
        </w:rPr>
        <w:t>R5-245313</w:t>
      </w:r>
      <w:r>
        <w:rPr>
          <w:rFonts w:ascii="Arial" w:eastAsia="宋体" w:hAnsi="Arial" w:cs="Arial" w:hint="eastAsia"/>
          <w:bCs/>
          <w:lang w:val="en-US" w:eastAsia="zh-CN"/>
        </w:rPr>
        <w:t xml:space="preserve"> </w:t>
      </w:r>
      <w:r>
        <w:rPr>
          <w:rFonts w:ascii="Arial" w:eastAsia="宋体" w:hAnsi="Arial" w:cs="Arial"/>
          <w:bCs/>
          <w:lang w:val="en-US" w:eastAsia="zh-CN"/>
        </w:rPr>
        <w:t xml:space="preserve">Addition of </w:t>
      </w:r>
      <w:proofErr w:type="spellStart"/>
      <w:r>
        <w:rPr>
          <w:rFonts w:ascii="Arial" w:eastAsia="宋体" w:hAnsi="Arial" w:cs="Arial"/>
          <w:bCs/>
          <w:lang w:val="en-US" w:eastAsia="zh-CN"/>
        </w:rPr>
        <w:t>eRedCap</w:t>
      </w:r>
      <w:proofErr w:type="spellEnd"/>
      <w:r>
        <w:rPr>
          <w:rFonts w:ascii="Arial" w:eastAsia="宋体" w:hAnsi="Arial" w:cs="Arial"/>
          <w:bCs/>
          <w:lang w:val="en-US" w:eastAsia="zh-CN"/>
        </w:rPr>
        <w:t xml:space="preserve"> default test channel </w:t>
      </w:r>
      <w:proofErr w:type="gramStart"/>
      <w:r>
        <w:rPr>
          <w:rFonts w:ascii="Arial" w:eastAsia="宋体" w:hAnsi="Arial" w:cs="Arial"/>
          <w:bCs/>
          <w:lang w:val="en-US" w:eastAsia="zh-CN"/>
        </w:rPr>
        <w:t>bandwidth</w:t>
      </w:r>
      <w:r>
        <w:rPr>
          <w:rFonts w:ascii="Arial" w:eastAsia="宋体" w:hAnsi="Arial" w:cs="Arial" w:hint="eastAsia"/>
          <w:bCs/>
          <w:lang w:val="en-US" w:eastAsia="zh-CN"/>
        </w:rPr>
        <w:t>;</w:t>
      </w:r>
      <w:r>
        <w:rPr>
          <w:rFonts w:ascii="Arial" w:hAnsi="Arial" w:cs="Arial"/>
          <w:bCs/>
        </w:rPr>
        <w:t>Source</w:t>
      </w:r>
      <w:proofErr w:type="gramEnd"/>
      <w:r>
        <w:rPr>
          <w:rFonts w:ascii="Arial" w:hAnsi="Arial" w:cs="Arial"/>
          <w:bCs/>
        </w:rPr>
        <w:t xml:space="preserve">: </w:t>
      </w:r>
      <w:r>
        <w:rPr>
          <w:rFonts w:ascii="Arial" w:eastAsia="宋体" w:hAnsi="Arial" w:cs="Arial" w:hint="eastAsia"/>
          <w:bCs/>
          <w:lang w:val="en-US" w:eastAsia="zh-CN"/>
        </w:rPr>
        <w:t>China Unicom</w:t>
      </w:r>
      <w:r>
        <w:rPr>
          <w:rFonts w:ascii="Arial" w:hAnsi="Arial" w:cs="Arial"/>
          <w:bCs/>
        </w:rPr>
        <w:t>; RAN5#</w:t>
      </w:r>
      <w:r>
        <w:rPr>
          <w:rFonts w:ascii="Arial" w:eastAsia="宋体" w:hAnsi="Arial" w:cs="Arial" w:hint="eastAsia"/>
          <w:bCs/>
          <w:lang w:val="en-US" w:eastAsia="zh-CN"/>
        </w:rPr>
        <w:t>104</w:t>
      </w:r>
    </w:p>
    <w:p w14:paraId="35D825DF"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val="en-US" w:eastAsia="zh-CN"/>
        </w:rPr>
        <w:t>R5-245624</w:t>
      </w:r>
      <w:r>
        <w:rPr>
          <w:rFonts w:ascii="Arial" w:eastAsia="宋体" w:hAnsi="Arial" w:cs="Arial" w:hint="eastAsia"/>
          <w:bCs/>
          <w:lang w:val="en-US" w:eastAsia="zh-CN"/>
        </w:rPr>
        <w:t xml:space="preserve"> </w:t>
      </w:r>
      <w:r>
        <w:rPr>
          <w:rFonts w:ascii="Arial" w:eastAsia="宋体" w:hAnsi="Arial" w:cs="Arial"/>
          <w:bCs/>
          <w:lang w:val="en-US" w:eastAsia="zh-CN"/>
        </w:rPr>
        <w:t>Update SIB1 for adding SIB1-v1800-Ies</w:t>
      </w:r>
      <w:r>
        <w:rPr>
          <w:rFonts w:ascii="Arial" w:eastAsia="宋体" w:hAnsi="Arial" w:cs="Arial" w:hint="eastAsia"/>
          <w:bCs/>
          <w:lang w:val="en-US" w:eastAsia="zh-CN"/>
        </w:rPr>
        <w:t xml:space="preserve">; </w:t>
      </w:r>
      <w:r>
        <w:rPr>
          <w:rFonts w:ascii="Arial" w:hAnsi="Arial" w:cs="Arial"/>
          <w:bCs/>
        </w:rPr>
        <w:t xml:space="preserve">Source: </w:t>
      </w:r>
      <w:r>
        <w:rPr>
          <w:rFonts w:ascii="Arial" w:eastAsia="宋体" w:hAnsi="Arial" w:cs="Arial" w:hint="eastAsia"/>
          <w:bCs/>
          <w:lang w:val="en-US" w:eastAsia="zh-CN"/>
        </w:rPr>
        <w:t xml:space="preserve">Huawei, </w:t>
      </w:r>
      <w:proofErr w:type="spellStart"/>
      <w:proofErr w:type="gram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40319A94"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R5-246597 Update SIG default test frequencies for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UE; Huawei, </w:t>
      </w:r>
      <w:proofErr w:type="spellStart"/>
      <w:r>
        <w:rPr>
          <w:rFonts w:ascii="Arial" w:eastAsia="宋体" w:hAnsi="Arial" w:cs="Arial" w:hint="eastAsia"/>
          <w:bCs/>
          <w:color w:val="FF0000"/>
          <w:lang w:val="en-US" w:eastAsia="zh-CN"/>
        </w:rPr>
        <w:t>HiSilicon</w:t>
      </w:r>
      <w:proofErr w:type="spellEnd"/>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4A03ECF1"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R5-246598 Update PDCP-Config and RLC-Config for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UE; Huawei, </w:t>
      </w:r>
      <w:proofErr w:type="spellStart"/>
      <w:r>
        <w:rPr>
          <w:rFonts w:ascii="Arial" w:eastAsia="宋体" w:hAnsi="Arial" w:cs="Arial" w:hint="eastAsia"/>
          <w:bCs/>
          <w:color w:val="FF0000"/>
          <w:lang w:val="en-US" w:eastAsia="zh-CN"/>
        </w:rPr>
        <w:t>HiSilicon</w:t>
      </w:r>
      <w:proofErr w:type="spellEnd"/>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13A5B6D7"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R5-246599 Update SIB4 for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UE; Huawei, </w:t>
      </w:r>
      <w:proofErr w:type="spellStart"/>
      <w:proofErr w:type="gramStart"/>
      <w:r>
        <w:rPr>
          <w:rFonts w:ascii="Arial" w:eastAsia="宋体" w:hAnsi="Arial" w:cs="Arial" w:hint="eastAsia"/>
          <w:bCs/>
          <w:color w:val="FF0000"/>
          <w:lang w:val="en-US" w:eastAsia="zh-CN"/>
        </w:rPr>
        <w:t>HiSilicon</w:t>
      </w:r>
      <w:proofErr w:type="spellEnd"/>
      <w:r>
        <w:rPr>
          <w:rFonts w:ascii="Arial" w:eastAsia="宋体" w:hAnsi="Arial" w:cs="Arial" w:hint="eastAsia"/>
          <w:bCs/>
          <w:color w:val="FF0000"/>
          <w:lang w:val="en-US" w:eastAsia="zh-CN"/>
        </w:rPr>
        <w:t xml:space="preserve">; </w:t>
      </w:r>
      <w:r>
        <w:rPr>
          <w:rFonts w:ascii="Arial" w:hAnsi="Arial" w:cs="Arial"/>
          <w:bCs/>
          <w:color w:val="FF0000"/>
        </w:rPr>
        <w:t xml:space="preserve"> RAN</w:t>
      </w:r>
      <w:proofErr w:type="gramEnd"/>
      <w:r>
        <w:rPr>
          <w:rFonts w:ascii="Arial" w:hAnsi="Arial" w:cs="Arial"/>
          <w:bCs/>
          <w:color w:val="FF0000"/>
        </w:rPr>
        <w:t>5#</w:t>
      </w:r>
      <w:r>
        <w:rPr>
          <w:rFonts w:ascii="Arial" w:eastAsia="宋体" w:hAnsi="Arial" w:cs="Arial" w:hint="eastAsia"/>
          <w:bCs/>
          <w:color w:val="FF0000"/>
          <w:lang w:val="en-US" w:eastAsia="zh-CN"/>
        </w:rPr>
        <w:t>105</w:t>
      </w:r>
    </w:p>
    <w:p w14:paraId="57640F0D"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R5-246600 Update common test environment for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UE</w:t>
      </w:r>
      <w:r>
        <w:rPr>
          <w:rFonts w:ascii="Arial" w:eastAsia="宋体" w:hAnsi="Arial" w:cs="Arial" w:hint="eastAsia"/>
          <w:bCs/>
          <w:color w:val="FF0000"/>
          <w:lang w:val="en-US" w:eastAsia="zh-CN"/>
        </w:rPr>
        <w:tab/>
        <w:t xml:space="preserve">; Huawei, </w:t>
      </w:r>
      <w:proofErr w:type="spellStart"/>
      <w:r>
        <w:rPr>
          <w:rFonts w:ascii="Arial" w:eastAsia="宋体" w:hAnsi="Arial" w:cs="Arial" w:hint="eastAsia"/>
          <w:bCs/>
          <w:color w:val="FF0000"/>
          <w:lang w:val="en-US" w:eastAsia="zh-CN"/>
        </w:rPr>
        <w:t>HiSilicon</w:t>
      </w:r>
      <w:proofErr w:type="spellEnd"/>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34A2415C" w14:textId="77777777" w:rsidR="009C2610" w:rsidRDefault="009C2610">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4FB245E1" w14:textId="77777777" w:rsidR="009C2610" w:rsidRDefault="009C2610">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052FB251"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11D87E48"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val="en-US" w:eastAsia="zh-CN"/>
        </w:rPr>
        <w:t>R5-245811</w:t>
      </w:r>
      <w:r>
        <w:rPr>
          <w:rFonts w:ascii="Arial" w:eastAsia="宋体" w:hAnsi="Arial" w:cs="Arial" w:hint="eastAsia"/>
          <w:bCs/>
          <w:lang w:val="en-US" w:eastAsia="zh-CN"/>
        </w:rPr>
        <w:t xml:space="preserve"> </w:t>
      </w:r>
      <w:r>
        <w:rPr>
          <w:rFonts w:ascii="Arial" w:eastAsia="宋体" w:hAnsi="Arial" w:cs="Arial"/>
          <w:bCs/>
          <w:lang w:val="en-US" w:eastAsia="zh-CN"/>
        </w:rPr>
        <w:t xml:space="preserve">Addition of </w:t>
      </w:r>
      <w:proofErr w:type="spellStart"/>
      <w:r>
        <w:rPr>
          <w:rFonts w:ascii="Arial" w:eastAsia="宋体" w:hAnsi="Arial" w:cs="Arial"/>
          <w:bCs/>
          <w:lang w:val="en-US" w:eastAsia="zh-CN"/>
        </w:rPr>
        <w:t>eRedCap</w:t>
      </w:r>
      <w:proofErr w:type="spellEnd"/>
      <w:r>
        <w:rPr>
          <w:rFonts w:ascii="Arial" w:eastAsia="宋体" w:hAnsi="Arial" w:cs="Arial"/>
          <w:bCs/>
          <w:lang w:val="en-US" w:eastAsia="zh-CN"/>
        </w:rPr>
        <w:t xml:space="preserve"> </w:t>
      </w:r>
      <w:proofErr w:type="gramStart"/>
      <w:r>
        <w:rPr>
          <w:rFonts w:ascii="Arial" w:eastAsia="宋体" w:hAnsi="Arial" w:cs="Arial"/>
          <w:bCs/>
          <w:lang w:val="en-US" w:eastAsia="zh-CN"/>
        </w:rPr>
        <w:t>capabilities</w:t>
      </w:r>
      <w:r>
        <w:rPr>
          <w:rFonts w:ascii="Arial" w:eastAsia="宋体" w:hAnsi="Arial" w:cs="Arial" w:hint="eastAsia"/>
          <w:bCs/>
          <w:lang w:val="en-US" w:eastAsia="zh-CN"/>
        </w:rPr>
        <w:t>;</w:t>
      </w:r>
      <w:bookmarkStart w:id="0" w:name="OLE_LINK1"/>
      <w:r>
        <w:rPr>
          <w:rFonts w:ascii="Arial" w:hAnsi="Arial" w:cs="Arial"/>
          <w:bCs/>
        </w:rPr>
        <w:t>Source</w:t>
      </w:r>
      <w:proofErr w:type="gramEnd"/>
      <w:r>
        <w:rPr>
          <w:rFonts w:ascii="Arial" w:hAnsi="Arial" w:cs="Arial"/>
          <w:bCs/>
        </w:rPr>
        <w:t xml:space="preserve">: </w:t>
      </w:r>
      <w:r>
        <w:rPr>
          <w:rFonts w:ascii="Arial" w:eastAsia="宋体" w:hAnsi="Arial" w:cs="Arial" w:hint="eastAsia"/>
          <w:bCs/>
          <w:lang w:val="en-US" w:eastAsia="zh-CN"/>
        </w:rPr>
        <w:t>China Unicom</w:t>
      </w:r>
      <w:r>
        <w:rPr>
          <w:rFonts w:ascii="Arial" w:hAnsi="Arial" w:cs="Arial"/>
          <w:bCs/>
        </w:rPr>
        <w:t>; RAN5#</w:t>
      </w:r>
      <w:r>
        <w:rPr>
          <w:rFonts w:ascii="Arial" w:eastAsia="宋体" w:hAnsi="Arial" w:cs="Arial" w:hint="eastAsia"/>
          <w:bCs/>
          <w:lang w:val="en-US" w:eastAsia="zh-CN"/>
        </w:rPr>
        <w:t>104</w:t>
      </w:r>
      <w:bookmarkEnd w:id="0"/>
    </w:p>
    <w:p w14:paraId="3971541E"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val="en-US" w:eastAsia="zh-CN"/>
        </w:rPr>
        <w:t>R5-245625</w:t>
      </w:r>
      <w:r>
        <w:rPr>
          <w:rFonts w:ascii="Arial" w:eastAsia="宋体" w:hAnsi="Arial" w:cs="Arial" w:hint="eastAsia"/>
          <w:bCs/>
          <w:lang w:val="en-US" w:eastAsia="zh-CN"/>
        </w:rPr>
        <w:t xml:space="preserve"> </w:t>
      </w:r>
      <w:r>
        <w:rPr>
          <w:rFonts w:ascii="Arial" w:eastAsia="宋体" w:hAnsi="Arial" w:cs="Arial"/>
          <w:bCs/>
          <w:lang w:val="en-US" w:eastAsia="zh-CN"/>
        </w:rPr>
        <w:t xml:space="preserve">Add new PICS for </w:t>
      </w:r>
      <w:proofErr w:type="spellStart"/>
      <w:r>
        <w:rPr>
          <w:rFonts w:ascii="Arial" w:eastAsia="宋体" w:hAnsi="Arial" w:cs="Arial"/>
          <w:bCs/>
          <w:lang w:val="en-US" w:eastAsia="zh-CN"/>
        </w:rPr>
        <w:t>eRedCap</w:t>
      </w:r>
      <w:proofErr w:type="spellEnd"/>
      <w:r>
        <w:rPr>
          <w:rFonts w:ascii="Arial" w:eastAsia="宋体" w:hAnsi="Arial" w:cs="Arial"/>
          <w:bCs/>
          <w:lang w:val="en-US" w:eastAsia="zh-CN"/>
        </w:rPr>
        <w:t xml:space="preserve"> and R18 </w:t>
      </w:r>
      <w:proofErr w:type="spellStart"/>
      <w:r>
        <w:rPr>
          <w:rFonts w:ascii="Arial" w:eastAsia="宋体" w:hAnsi="Arial" w:cs="Arial"/>
          <w:bCs/>
          <w:lang w:val="en-US" w:eastAsia="zh-CN"/>
        </w:rPr>
        <w:t>eDRX</w:t>
      </w:r>
      <w:proofErr w:type="spellEnd"/>
      <w:r>
        <w:rPr>
          <w:rFonts w:ascii="Arial" w:eastAsia="宋体" w:hAnsi="Arial" w:cs="Arial"/>
          <w:bCs/>
          <w:lang w:val="en-US" w:eastAsia="zh-CN"/>
        </w:rPr>
        <w:t xml:space="preserve"> test case</w:t>
      </w:r>
      <w:r>
        <w:rPr>
          <w:rFonts w:ascii="Arial" w:eastAsia="宋体" w:hAnsi="Arial" w:cs="Arial" w:hint="eastAsia"/>
          <w:bCs/>
          <w:lang w:val="en-US" w:eastAsia="zh-CN"/>
        </w:rPr>
        <w:t xml:space="preserve">; </w:t>
      </w:r>
      <w:r>
        <w:rPr>
          <w:rFonts w:ascii="Arial" w:hAnsi="Arial" w:cs="Arial"/>
          <w:bCs/>
        </w:rPr>
        <w:t xml:space="preserve">Source: </w:t>
      </w:r>
      <w:r>
        <w:rPr>
          <w:rFonts w:ascii="Arial" w:eastAsia="宋体" w:hAnsi="Arial" w:cs="Arial" w:hint="eastAsia"/>
          <w:bCs/>
          <w:lang w:val="en-US" w:eastAsia="zh-CN"/>
        </w:rPr>
        <w:t xml:space="preserve">Huawei, </w:t>
      </w:r>
      <w:proofErr w:type="spellStart"/>
      <w:proofErr w:type="gram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4BB4D312"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bCs/>
          <w:color w:val="FF0000"/>
          <w:lang w:val="en-US" w:eastAsia="zh-CN"/>
        </w:rPr>
        <w:t>R5-246601</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 xml:space="preserve">Update PICS for </w:t>
      </w:r>
      <w:proofErr w:type="spellStart"/>
      <w:r>
        <w:rPr>
          <w:rFonts w:ascii="Arial" w:eastAsia="宋体" w:hAnsi="Arial" w:cs="Arial"/>
          <w:bCs/>
          <w:color w:val="FF0000"/>
          <w:lang w:val="en-US" w:eastAsia="zh-CN"/>
        </w:rPr>
        <w:t>eRedCap</w:t>
      </w:r>
      <w:proofErr w:type="spellEnd"/>
      <w:r>
        <w:rPr>
          <w:rFonts w:ascii="Arial" w:eastAsia="宋体" w:hAnsi="Arial" w:cs="Arial"/>
          <w:bCs/>
          <w:color w:val="FF0000"/>
          <w:lang w:val="en-US" w:eastAsia="zh-CN"/>
        </w:rPr>
        <w:t xml:space="preserve"> UE</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 xml:space="preserve">Huawei, </w:t>
      </w:r>
      <w:proofErr w:type="spellStart"/>
      <w:r>
        <w:rPr>
          <w:rFonts w:ascii="Arial" w:eastAsia="宋体" w:hAnsi="Arial" w:cs="Arial"/>
          <w:bCs/>
          <w:color w:val="FF0000"/>
          <w:lang w:val="en-US" w:eastAsia="zh-CN"/>
        </w:rPr>
        <w:t>HiSilicon</w:t>
      </w:r>
      <w:proofErr w:type="spellEnd"/>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73124103"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bCs/>
          <w:color w:val="FF0000"/>
          <w:lang w:val="en-US" w:eastAsia="zh-CN"/>
        </w:rPr>
        <w:t>R5-247239</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Modification of Half-duplex FDD PICS.</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Nokia</w:t>
      </w:r>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1E550A60" w14:textId="77777777" w:rsidR="009C2610" w:rsidRDefault="009C2610">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3F7BC923"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0AE00967"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R5-245830 Addition of MOP TC for </w:t>
      </w:r>
      <w:proofErr w:type="spellStart"/>
      <w:r>
        <w:rPr>
          <w:rFonts w:ascii="Arial" w:eastAsia="宋体" w:hAnsi="Arial" w:cs="Arial" w:hint="eastAsia"/>
          <w:bCs/>
          <w:lang w:val="en-US" w:eastAsia="zh-CN"/>
        </w:rPr>
        <w:t>eRedCap</w:t>
      </w:r>
      <w:proofErr w:type="spellEnd"/>
      <w:r>
        <w:rPr>
          <w:rFonts w:ascii="Arial" w:eastAsia="宋体" w:hAnsi="Arial" w:cs="Arial" w:hint="eastAsia"/>
          <w:bCs/>
          <w:lang w:val="en-US" w:eastAsia="zh-CN"/>
        </w:rPr>
        <w:t xml:space="preserve">; </w:t>
      </w:r>
      <w:r>
        <w:rPr>
          <w:rFonts w:ascii="Arial" w:hAnsi="Arial" w:cs="Arial"/>
          <w:bCs/>
        </w:rPr>
        <w:t xml:space="preserve">Source: </w:t>
      </w:r>
      <w:r>
        <w:rPr>
          <w:rFonts w:ascii="Arial" w:eastAsia="宋体" w:hAnsi="Arial" w:cs="Arial" w:hint="eastAsia"/>
          <w:bCs/>
          <w:lang w:val="en-US" w:eastAsia="zh-CN"/>
        </w:rPr>
        <w:t xml:space="preserve">China </w:t>
      </w:r>
      <w:proofErr w:type="spellStart"/>
      <w:proofErr w:type="gramStart"/>
      <w:r>
        <w:rPr>
          <w:rFonts w:ascii="Arial" w:eastAsia="宋体" w:hAnsi="Arial" w:cs="Arial" w:hint="eastAsia"/>
          <w:bCs/>
          <w:lang w:val="en-US" w:eastAsia="zh-CN"/>
        </w:rPr>
        <w:t>Unicom,Huawei</w:t>
      </w:r>
      <w:proofErr w:type="spellEnd"/>
      <w:proofErr w:type="gramEnd"/>
      <w:r>
        <w:rPr>
          <w:rFonts w:ascii="Arial" w:eastAsia="宋体" w:hAnsi="Arial" w:cs="Arial" w:hint="eastAsia"/>
          <w:bCs/>
          <w:lang w:val="en-US" w:eastAsia="zh-CN"/>
        </w:rPr>
        <w:t>, Ericsson</w:t>
      </w:r>
      <w:r>
        <w:rPr>
          <w:rFonts w:ascii="Arial" w:hAnsi="Arial" w:cs="Arial"/>
          <w:bCs/>
        </w:rPr>
        <w:t>; RAN5#</w:t>
      </w:r>
      <w:r>
        <w:rPr>
          <w:rFonts w:ascii="Arial" w:eastAsia="宋体" w:hAnsi="Arial" w:cs="Arial" w:hint="eastAsia"/>
          <w:bCs/>
          <w:lang w:val="en-US" w:eastAsia="zh-CN"/>
        </w:rPr>
        <w:t>104</w:t>
      </w:r>
    </w:p>
    <w:p w14:paraId="4FD5650C"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R5-245831 Introduction of Reference sensitivity power level for </w:t>
      </w:r>
      <w:proofErr w:type="spellStart"/>
      <w:r>
        <w:rPr>
          <w:rFonts w:ascii="Arial" w:eastAsia="宋体" w:hAnsi="Arial" w:cs="Arial" w:hint="eastAsia"/>
          <w:bCs/>
          <w:lang w:val="en-US" w:eastAsia="zh-CN"/>
        </w:rPr>
        <w:t>eRedCap</w:t>
      </w:r>
      <w:proofErr w:type="spellEnd"/>
      <w:r>
        <w:rPr>
          <w:rFonts w:ascii="Arial" w:eastAsia="宋体" w:hAnsi="Arial" w:cs="Arial" w:hint="eastAsia"/>
          <w:bCs/>
          <w:lang w:val="en-US" w:eastAsia="zh-CN"/>
        </w:rPr>
        <w:t xml:space="preserve">; </w:t>
      </w:r>
      <w:r>
        <w:rPr>
          <w:rFonts w:ascii="Arial" w:hAnsi="Arial" w:cs="Arial"/>
          <w:bCs/>
        </w:rPr>
        <w:t xml:space="preserve">Source: </w:t>
      </w:r>
      <w:r>
        <w:rPr>
          <w:rFonts w:ascii="Arial" w:eastAsia="宋体" w:hAnsi="Arial" w:cs="Arial" w:hint="eastAsia"/>
          <w:bCs/>
          <w:lang w:val="en-US" w:eastAsia="zh-CN"/>
        </w:rPr>
        <w:t>China Unicom, Huawei, Ericsson</w:t>
      </w:r>
      <w:r>
        <w:rPr>
          <w:rFonts w:ascii="Arial" w:hAnsi="Arial" w:cs="Arial"/>
          <w:bCs/>
        </w:rPr>
        <w:t>; RAN5#</w:t>
      </w:r>
      <w:r>
        <w:rPr>
          <w:rFonts w:ascii="Arial" w:eastAsia="宋体" w:hAnsi="Arial" w:cs="Arial" w:hint="eastAsia"/>
          <w:bCs/>
          <w:lang w:val="en-US" w:eastAsia="zh-CN"/>
        </w:rPr>
        <w:t>104</w:t>
      </w:r>
    </w:p>
    <w:p w14:paraId="489252C7"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R5-245218 Introduction of </w:t>
      </w:r>
      <w:proofErr w:type="spellStart"/>
      <w:r>
        <w:rPr>
          <w:rFonts w:ascii="Arial" w:eastAsia="宋体" w:hAnsi="Arial" w:cs="Arial" w:hint="eastAsia"/>
          <w:bCs/>
          <w:lang w:val="en-US" w:eastAsia="zh-CN"/>
        </w:rPr>
        <w:t>eRedCap</w:t>
      </w:r>
      <w:proofErr w:type="spellEnd"/>
      <w:r>
        <w:rPr>
          <w:rFonts w:ascii="Arial" w:eastAsia="宋体" w:hAnsi="Arial" w:cs="Arial" w:hint="eastAsia"/>
          <w:bCs/>
          <w:lang w:val="en-US" w:eastAsia="zh-CN"/>
        </w:rPr>
        <w:t xml:space="preserve"> into general clause </w:t>
      </w:r>
      <w:proofErr w:type="gramStart"/>
      <w:r>
        <w:rPr>
          <w:rFonts w:ascii="Arial" w:eastAsia="宋体" w:hAnsi="Arial" w:cs="Arial" w:hint="eastAsia"/>
          <w:bCs/>
          <w:lang w:val="en-US" w:eastAsia="zh-CN"/>
        </w:rPr>
        <w:t>5;</w:t>
      </w:r>
      <w:r>
        <w:rPr>
          <w:rFonts w:ascii="Arial" w:hAnsi="Arial" w:cs="Arial"/>
          <w:bCs/>
        </w:rPr>
        <w:t>Source</w:t>
      </w:r>
      <w:proofErr w:type="gramEnd"/>
      <w:r>
        <w:rPr>
          <w:rFonts w:ascii="Arial" w:hAnsi="Arial" w:cs="Arial"/>
          <w:bCs/>
        </w:rPr>
        <w:t xml:space="preserve">: </w:t>
      </w:r>
      <w:r>
        <w:rPr>
          <w:rFonts w:ascii="Arial" w:eastAsia="宋体" w:hAnsi="Arial" w:cs="Arial" w:hint="eastAsia"/>
          <w:bCs/>
          <w:lang w:val="en-US" w:eastAsia="zh-CN"/>
        </w:rPr>
        <w:t>China Unicom</w:t>
      </w:r>
      <w:r>
        <w:rPr>
          <w:rFonts w:ascii="Arial" w:hAnsi="Arial" w:cs="Arial"/>
          <w:bCs/>
        </w:rPr>
        <w:t>; RAN5#</w:t>
      </w:r>
      <w:r>
        <w:rPr>
          <w:rFonts w:ascii="Arial" w:eastAsia="宋体" w:hAnsi="Arial" w:cs="Arial" w:hint="eastAsia"/>
          <w:bCs/>
          <w:lang w:val="en-US" w:eastAsia="zh-CN"/>
        </w:rPr>
        <w:t>104</w:t>
      </w:r>
    </w:p>
    <w:p w14:paraId="307E78D5"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R5-245309 Update of FRC in Annex for </w:t>
      </w:r>
      <w:proofErr w:type="spellStart"/>
      <w:r>
        <w:rPr>
          <w:rFonts w:ascii="Arial" w:eastAsia="宋体" w:hAnsi="Arial" w:cs="Arial" w:hint="eastAsia"/>
          <w:bCs/>
          <w:lang w:val="en-US" w:eastAsia="zh-CN"/>
        </w:rPr>
        <w:t>eRedCap</w:t>
      </w:r>
      <w:proofErr w:type="spellEnd"/>
      <w:r>
        <w:rPr>
          <w:rFonts w:ascii="Arial" w:eastAsia="宋体" w:hAnsi="Arial" w:cs="Arial" w:hint="eastAsia"/>
          <w:bCs/>
          <w:lang w:val="en-US" w:eastAsia="zh-CN"/>
        </w:rPr>
        <w:t xml:space="preserve"> UE; </w:t>
      </w:r>
      <w:r>
        <w:rPr>
          <w:rFonts w:ascii="Arial" w:hAnsi="Arial" w:cs="Arial"/>
          <w:bCs/>
        </w:rPr>
        <w:t xml:space="preserve">Source: </w:t>
      </w:r>
      <w:r>
        <w:rPr>
          <w:rFonts w:ascii="Arial" w:eastAsia="宋体" w:hAnsi="Arial" w:cs="Arial" w:hint="eastAsia"/>
          <w:bCs/>
          <w:lang w:val="en-US" w:eastAsia="zh-CN"/>
        </w:rPr>
        <w:t>China Unicom</w:t>
      </w:r>
      <w:r>
        <w:rPr>
          <w:rFonts w:ascii="Arial" w:hAnsi="Arial" w:cs="Arial"/>
          <w:bCs/>
        </w:rPr>
        <w:t>; RAN5#</w:t>
      </w:r>
      <w:r>
        <w:rPr>
          <w:rFonts w:ascii="Arial" w:eastAsia="宋体" w:hAnsi="Arial" w:cs="Arial" w:hint="eastAsia"/>
          <w:bCs/>
          <w:lang w:val="en-US" w:eastAsia="zh-CN"/>
        </w:rPr>
        <w:t>104</w:t>
      </w:r>
    </w:p>
    <w:p w14:paraId="7EEE435D"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R5-247210 Update of MOP TC for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UE; China Unicom, Ericsson;</w:t>
      </w:r>
      <w:r>
        <w:rPr>
          <w:rFonts w:ascii="Arial" w:hAnsi="Arial" w:cs="Arial"/>
          <w:bCs/>
          <w:color w:val="FF0000"/>
        </w:rPr>
        <w:t xml:space="preserve"> RAN5#</w:t>
      </w:r>
      <w:r>
        <w:rPr>
          <w:rFonts w:ascii="Arial" w:eastAsia="宋体" w:hAnsi="Arial" w:cs="Arial" w:hint="eastAsia"/>
          <w:bCs/>
          <w:color w:val="FF0000"/>
          <w:lang w:val="en-US" w:eastAsia="zh-CN"/>
        </w:rPr>
        <w:t>105</w:t>
      </w:r>
    </w:p>
    <w:p w14:paraId="159B4BA3"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R5-248005 Update of Reference sensitivity power level for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UE; China </w:t>
      </w:r>
      <w:proofErr w:type="spellStart"/>
      <w:proofErr w:type="gramStart"/>
      <w:r>
        <w:rPr>
          <w:rFonts w:ascii="Arial" w:eastAsia="宋体" w:hAnsi="Arial" w:cs="Arial" w:hint="eastAsia"/>
          <w:bCs/>
          <w:color w:val="FF0000"/>
          <w:lang w:val="en-US" w:eastAsia="zh-CN"/>
        </w:rPr>
        <w:t>Unicom,Ericsson</w:t>
      </w:r>
      <w:proofErr w:type="spellEnd"/>
      <w:proofErr w:type="gramEnd"/>
      <w:r>
        <w:rPr>
          <w:rFonts w:ascii="Arial" w:eastAsia="宋体" w:hAnsi="Arial" w:cs="Arial" w:hint="eastAsia"/>
          <w:bCs/>
          <w:color w:val="FF0000"/>
          <w:lang w:val="en-US" w:eastAsia="zh-CN"/>
        </w:rPr>
        <w:t>;</w:t>
      </w:r>
      <w:r>
        <w:rPr>
          <w:rFonts w:ascii="Arial" w:hAnsi="Arial" w:cs="Arial"/>
          <w:bCs/>
          <w:color w:val="FF0000"/>
        </w:rPr>
        <w:t xml:space="preserve"> RAN5#</w:t>
      </w:r>
      <w:r>
        <w:rPr>
          <w:rFonts w:ascii="Arial" w:eastAsia="宋体" w:hAnsi="Arial" w:cs="Arial" w:hint="eastAsia"/>
          <w:bCs/>
          <w:color w:val="FF0000"/>
          <w:lang w:val="en-US" w:eastAsia="zh-CN"/>
        </w:rPr>
        <w:t>105</w:t>
      </w:r>
    </w:p>
    <w:p w14:paraId="01B161A5"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R5-248006 Updates in general clause 4 and 5 for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Ericsson;</w:t>
      </w:r>
      <w:r>
        <w:rPr>
          <w:rFonts w:ascii="Arial" w:hAnsi="Arial" w:cs="Arial"/>
          <w:bCs/>
          <w:color w:val="FF0000"/>
        </w:rPr>
        <w:t xml:space="preserve"> RAN5#</w:t>
      </w:r>
      <w:r>
        <w:rPr>
          <w:rFonts w:ascii="Arial" w:eastAsia="宋体" w:hAnsi="Arial" w:cs="Arial" w:hint="eastAsia"/>
          <w:bCs/>
          <w:color w:val="FF0000"/>
          <w:lang w:val="en-US" w:eastAsia="zh-CN"/>
        </w:rPr>
        <w:t>105</w:t>
      </w:r>
    </w:p>
    <w:p w14:paraId="0CFB979D" w14:textId="77777777" w:rsidR="009C2610" w:rsidRDefault="009C261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14:paraId="2AF41D02" w14:textId="77777777" w:rsidR="009C2610" w:rsidRDefault="009C2610">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72099E52"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38.521-4</w:t>
      </w:r>
    </w:p>
    <w:p w14:paraId="760BA11D"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R5-245873</w:t>
      </w:r>
      <w:r>
        <w:rPr>
          <w:rFonts w:ascii="Arial" w:eastAsia="宋体" w:hAnsi="Arial" w:cs="Arial" w:hint="eastAsia"/>
          <w:bCs/>
          <w:lang w:val="en-US" w:eastAsia="zh-CN"/>
        </w:rPr>
        <w:t xml:space="preserve"> </w:t>
      </w:r>
      <w:r>
        <w:rPr>
          <w:rFonts w:ascii="Arial" w:eastAsia="宋体" w:hAnsi="Arial" w:cs="Arial"/>
          <w:bCs/>
          <w:lang w:val="en-US" w:eastAsia="zh-CN"/>
        </w:rPr>
        <w:t xml:space="preserve">Addition of test case 5.2.1.1.2, 1Rx FDD FR1 PDSCH performance for </w:t>
      </w:r>
      <w:proofErr w:type="spellStart"/>
      <w:r>
        <w:rPr>
          <w:rFonts w:ascii="Arial" w:eastAsia="宋体" w:hAnsi="Arial" w:cs="Arial"/>
          <w:bCs/>
          <w:lang w:val="en-US" w:eastAsia="zh-CN"/>
        </w:rPr>
        <w:t>eRedCap</w:t>
      </w:r>
      <w:bookmarkStart w:id="1" w:name="OLE_LINK2"/>
      <w:proofErr w:type="spellEnd"/>
      <w:r>
        <w:rPr>
          <w:rFonts w:ascii="Arial" w:eastAsia="宋体" w:hAnsi="Arial" w:cs="Arial" w:hint="eastAsia"/>
          <w:bCs/>
          <w:lang w:val="en-US" w:eastAsia="zh-CN"/>
        </w:rPr>
        <w:t xml:space="preserve">; </w:t>
      </w:r>
      <w:r>
        <w:rPr>
          <w:rFonts w:ascii="Arial" w:hAnsi="Arial" w:cs="Arial"/>
          <w:bCs/>
        </w:rPr>
        <w:t xml:space="preserve">Source: </w:t>
      </w:r>
      <w:proofErr w:type="gramStart"/>
      <w:r>
        <w:rPr>
          <w:rFonts w:ascii="Arial" w:eastAsia="宋体" w:hAnsi="Arial" w:cs="Arial" w:hint="eastAsia"/>
          <w:bCs/>
          <w:lang w:val="en-US" w:eastAsia="zh-CN"/>
        </w:rPr>
        <w:t xml:space="preserve">Ericsson;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bookmarkEnd w:id="1"/>
    </w:p>
    <w:p w14:paraId="3730DE94"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R5-245874</w:t>
      </w:r>
      <w:r>
        <w:rPr>
          <w:rFonts w:ascii="Arial" w:eastAsia="宋体" w:hAnsi="Arial" w:cs="Arial" w:hint="eastAsia"/>
          <w:bCs/>
          <w:lang w:val="en-US" w:eastAsia="zh-CN"/>
        </w:rPr>
        <w:t xml:space="preserve"> </w:t>
      </w:r>
      <w:r>
        <w:rPr>
          <w:rFonts w:ascii="Arial" w:eastAsia="宋体" w:hAnsi="Arial" w:cs="Arial"/>
          <w:bCs/>
          <w:lang w:val="en-US" w:eastAsia="zh-CN"/>
        </w:rPr>
        <w:t xml:space="preserve">Addition of test case 5.2.1.2.2, 1Rx TDD FR1 PDSCH performance for </w:t>
      </w:r>
      <w:proofErr w:type="spellStart"/>
      <w:r>
        <w:rPr>
          <w:rFonts w:ascii="Arial" w:eastAsia="宋体" w:hAnsi="Arial" w:cs="Arial"/>
          <w:bCs/>
          <w:lang w:val="en-US" w:eastAsia="zh-CN"/>
        </w:rPr>
        <w:t>eRedCap</w:t>
      </w:r>
      <w:proofErr w:type="spellEnd"/>
      <w:r>
        <w:rPr>
          <w:rFonts w:ascii="Arial" w:eastAsia="宋体" w:hAnsi="Arial" w:cs="Arial" w:hint="eastAsia"/>
          <w:bCs/>
          <w:lang w:val="en-US" w:eastAsia="zh-CN"/>
        </w:rPr>
        <w:t xml:space="preserve">; </w:t>
      </w:r>
      <w:r>
        <w:rPr>
          <w:rFonts w:ascii="Arial" w:hAnsi="Arial" w:cs="Arial"/>
          <w:bCs/>
        </w:rPr>
        <w:t xml:space="preserve">Source: </w:t>
      </w:r>
      <w:proofErr w:type="gramStart"/>
      <w:r>
        <w:rPr>
          <w:rFonts w:ascii="Arial" w:eastAsia="宋体" w:hAnsi="Arial" w:cs="Arial" w:hint="eastAsia"/>
          <w:bCs/>
          <w:lang w:val="en-US" w:eastAsia="zh-CN"/>
        </w:rPr>
        <w:t xml:space="preserve">Ericsson;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68D7B625"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R5-245875</w:t>
      </w:r>
      <w:r>
        <w:rPr>
          <w:rFonts w:ascii="Arial" w:eastAsia="宋体" w:hAnsi="Arial" w:cs="Arial" w:hint="eastAsia"/>
          <w:bCs/>
          <w:lang w:val="en-US" w:eastAsia="zh-CN"/>
        </w:rPr>
        <w:t xml:space="preserve"> </w:t>
      </w:r>
      <w:r>
        <w:rPr>
          <w:rFonts w:ascii="Arial" w:eastAsia="宋体" w:hAnsi="Arial" w:cs="Arial"/>
          <w:bCs/>
          <w:lang w:val="en-US" w:eastAsia="zh-CN"/>
        </w:rPr>
        <w:t xml:space="preserve">Addition of test case 6.2.1.1.1.2, 1Rx FDD FR1 periodic CQI reporting under AWGN conditions for </w:t>
      </w:r>
      <w:proofErr w:type="spellStart"/>
      <w:r>
        <w:rPr>
          <w:rFonts w:ascii="Arial" w:eastAsia="宋体" w:hAnsi="Arial" w:cs="Arial"/>
          <w:bCs/>
          <w:lang w:val="en-US" w:eastAsia="zh-CN"/>
        </w:rPr>
        <w:t>eRedCap</w:t>
      </w:r>
      <w:proofErr w:type="spellEnd"/>
      <w:r>
        <w:rPr>
          <w:rFonts w:ascii="Arial" w:eastAsia="宋体" w:hAnsi="Arial" w:cs="Arial" w:hint="eastAsia"/>
          <w:bCs/>
          <w:lang w:val="en-US" w:eastAsia="zh-CN"/>
        </w:rPr>
        <w:t xml:space="preserve">; </w:t>
      </w:r>
      <w:r>
        <w:rPr>
          <w:rFonts w:ascii="Arial" w:hAnsi="Arial" w:cs="Arial"/>
          <w:bCs/>
        </w:rPr>
        <w:t xml:space="preserve">Source: </w:t>
      </w:r>
      <w:proofErr w:type="gramStart"/>
      <w:r>
        <w:rPr>
          <w:rFonts w:ascii="Arial" w:eastAsia="宋体" w:hAnsi="Arial" w:cs="Arial" w:hint="eastAsia"/>
          <w:bCs/>
          <w:lang w:val="en-US" w:eastAsia="zh-CN"/>
        </w:rPr>
        <w:t xml:space="preserve">Ericsson;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3673963D"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R5-245876</w:t>
      </w:r>
      <w:r>
        <w:rPr>
          <w:rFonts w:ascii="Arial" w:eastAsia="宋体" w:hAnsi="Arial" w:cs="Arial" w:hint="eastAsia"/>
          <w:bCs/>
          <w:lang w:val="en-US" w:eastAsia="zh-CN"/>
        </w:rPr>
        <w:t xml:space="preserve"> </w:t>
      </w:r>
      <w:r>
        <w:rPr>
          <w:rFonts w:ascii="Arial" w:eastAsia="宋体" w:hAnsi="Arial" w:cs="Arial"/>
          <w:bCs/>
          <w:lang w:val="en-US" w:eastAsia="zh-CN"/>
        </w:rPr>
        <w:t xml:space="preserve">Core spec alignment, applicability of requirements for </w:t>
      </w:r>
      <w:proofErr w:type="spellStart"/>
      <w:r>
        <w:rPr>
          <w:rFonts w:ascii="Arial" w:eastAsia="宋体" w:hAnsi="Arial" w:cs="Arial"/>
          <w:bCs/>
          <w:lang w:val="en-US" w:eastAsia="zh-CN"/>
        </w:rPr>
        <w:t>eRedCap</w:t>
      </w:r>
      <w:proofErr w:type="spellEnd"/>
      <w:r>
        <w:rPr>
          <w:rFonts w:ascii="Arial" w:eastAsia="宋体" w:hAnsi="Arial" w:cs="Arial" w:hint="eastAsia"/>
          <w:bCs/>
          <w:lang w:val="en-US" w:eastAsia="zh-CN"/>
        </w:rPr>
        <w:t xml:space="preserve">; </w:t>
      </w:r>
      <w:r>
        <w:rPr>
          <w:rFonts w:ascii="Arial" w:hAnsi="Arial" w:cs="Arial"/>
          <w:bCs/>
        </w:rPr>
        <w:t xml:space="preserve">Source: </w:t>
      </w:r>
      <w:proofErr w:type="gramStart"/>
      <w:r>
        <w:rPr>
          <w:rFonts w:ascii="Arial" w:eastAsia="宋体" w:hAnsi="Arial" w:cs="Arial" w:hint="eastAsia"/>
          <w:bCs/>
          <w:lang w:val="en-US" w:eastAsia="zh-CN"/>
        </w:rPr>
        <w:t xml:space="preserve">Ericsson;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0B57721D"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R5-245877</w:t>
      </w:r>
      <w:r>
        <w:rPr>
          <w:rFonts w:ascii="Arial" w:eastAsia="宋体" w:hAnsi="Arial" w:cs="Arial" w:hint="eastAsia"/>
          <w:bCs/>
          <w:lang w:val="en-US" w:eastAsia="zh-CN"/>
        </w:rPr>
        <w:t xml:space="preserve"> </w:t>
      </w:r>
      <w:r>
        <w:rPr>
          <w:rFonts w:ascii="Arial" w:eastAsia="宋体" w:hAnsi="Arial" w:cs="Arial"/>
          <w:bCs/>
          <w:lang w:val="en-US" w:eastAsia="zh-CN"/>
        </w:rPr>
        <w:t xml:space="preserve">Addition of </w:t>
      </w:r>
      <w:proofErr w:type="spellStart"/>
      <w:r>
        <w:rPr>
          <w:rFonts w:ascii="Arial" w:eastAsia="宋体" w:hAnsi="Arial" w:cs="Arial"/>
          <w:bCs/>
          <w:lang w:val="en-US" w:eastAsia="zh-CN"/>
        </w:rPr>
        <w:t>eRedCap</w:t>
      </w:r>
      <w:proofErr w:type="spellEnd"/>
      <w:r>
        <w:rPr>
          <w:rFonts w:ascii="Arial" w:eastAsia="宋体" w:hAnsi="Arial" w:cs="Arial"/>
          <w:bCs/>
          <w:lang w:val="en-US" w:eastAsia="zh-CN"/>
        </w:rPr>
        <w:t xml:space="preserve"> to </w:t>
      </w:r>
      <w:proofErr w:type="spellStart"/>
      <w:r>
        <w:rPr>
          <w:rFonts w:ascii="Arial" w:eastAsia="宋体" w:hAnsi="Arial" w:cs="Arial"/>
          <w:bCs/>
          <w:lang w:val="en-US" w:eastAsia="zh-CN"/>
        </w:rPr>
        <w:t>defintions</w:t>
      </w:r>
      <w:proofErr w:type="spellEnd"/>
      <w:r>
        <w:rPr>
          <w:rFonts w:ascii="Arial" w:eastAsia="宋体" w:hAnsi="Arial" w:cs="Arial" w:hint="eastAsia"/>
          <w:bCs/>
          <w:lang w:val="en-US" w:eastAsia="zh-CN"/>
        </w:rPr>
        <w:t xml:space="preserve">; </w:t>
      </w:r>
      <w:r>
        <w:rPr>
          <w:rFonts w:ascii="Arial" w:hAnsi="Arial" w:cs="Arial"/>
          <w:bCs/>
        </w:rPr>
        <w:t xml:space="preserve">Source: </w:t>
      </w:r>
      <w:proofErr w:type="gramStart"/>
      <w:r>
        <w:rPr>
          <w:rFonts w:ascii="Arial" w:eastAsia="宋体" w:hAnsi="Arial" w:cs="Arial" w:hint="eastAsia"/>
          <w:bCs/>
          <w:lang w:val="en-US" w:eastAsia="zh-CN"/>
        </w:rPr>
        <w:t xml:space="preserve">Ericsson;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34C16EBE"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R5-245878</w:t>
      </w:r>
      <w:r>
        <w:rPr>
          <w:rFonts w:ascii="Arial" w:eastAsia="宋体" w:hAnsi="Arial" w:cs="Arial" w:hint="eastAsia"/>
          <w:bCs/>
          <w:lang w:val="en-US" w:eastAsia="zh-CN"/>
        </w:rPr>
        <w:t xml:space="preserve"> </w:t>
      </w:r>
      <w:r>
        <w:rPr>
          <w:rFonts w:ascii="Arial" w:eastAsia="宋体" w:hAnsi="Arial" w:cs="Arial"/>
          <w:bCs/>
          <w:lang w:val="en-US" w:eastAsia="zh-CN"/>
        </w:rPr>
        <w:t xml:space="preserve">Addition of MU and TT for new </w:t>
      </w:r>
      <w:proofErr w:type="spellStart"/>
      <w:r>
        <w:rPr>
          <w:rFonts w:ascii="Arial" w:eastAsia="宋体" w:hAnsi="Arial" w:cs="Arial"/>
          <w:bCs/>
          <w:lang w:val="en-US" w:eastAsia="zh-CN"/>
        </w:rPr>
        <w:t>eRedCap</w:t>
      </w:r>
      <w:proofErr w:type="spellEnd"/>
      <w:r>
        <w:rPr>
          <w:rFonts w:ascii="Arial" w:eastAsia="宋体" w:hAnsi="Arial" w:cs="Arial"/>
          <w:bCs/>
          <w:lang w:val="en-US" w:eastAsia="zh-CN"/>
        </w:rPr>
        <w:t xml:space="preserve"> test cases</w:t>
      </w:r>
      <w:r>
        <w:rPr>
          <w:rFonts w:ascii="Arial" w:eastAsia="宋体" w:hAnsi="Arial" w:cs="Arial" w:hint="eastAsia"/>
          <w:bCs/>
          <w:lang w:val="en-US" w:eastAsia="zh-CN"/>
        </w:rPr>
        <w:t xml:space="preserve">; </w:t>
      </w:r>
      <w:r>
        <w:rPr>
          <w:rFonts w:ascii="Arial" w:hAnsi="Arial" w:cs="Arial"/>
          <w:bCs/>
        </w:rPr>
        <w:t xml:space="preserve">Source: </w:t>
      </w:r>
      <w:proofErr w:type="gramStart"/>
      <w:r>
        <w:rPr>
          <w:rFonts w:ascii="Arial" w:eastAsia="宋体" w:hAnsi="Arial" w:cs="Arial" w:hint="eastAsia"/>
          <w:bCs/>
          <w:lang w:val="en-US" w:eastAsia="zh-CN"/>
        </w:rPr>
        <w:t xml:space="preserve">Ericsson;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7BC24F4E"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R5-245868</w:t>
      </w:r>
      <w:r>
        <w:rPr>
          <w:rFonts w:ascii="Arial" w:eastAsia="宋体" w:hAnsi="Arial" w:cs="Arial" w:hint="eastAsia"/>
          <w:bCs/>
          <w:lang w:val="en-US" w:eastAsia="zh-CN"/>
        </w:rPr>
        <w:t xml:space="preserve"> </w:t>
      </w:r>
      <w:r>
        <w:rPr>
          <w:rFonts w:ascii="Arial" w:eastAsia="宋体" w:hAnsi="Arial" w:cs="Arial"/>
          <w:bCs/>
          <w:lang w:val="en-US" w:eastAsia="zh-CN"/>
        </w:rPr>
        <w:t xml:space="preserve">Core spec alignment, new RMCs for </w:t>
      </w:r>
      <w:proofErr w:type="spellStart"/>
      <w:r>
        <w:rPr>
          <w:rFonts w:ascii="Arial" w:eastAsia="宋体" w:hAnsi="Arial" w:cs="Arial"/>
          <w:bCs/>
          <w:lang w:val="en-US" w:eastAsia="zh-CN"/>
        </w:rPr>
        <w:t>eRedCap</w:t>
      </w:r>
      <w:proofErr w:type="spellEnd"/>
      <w:r>
        <w:rPr>
          <w:rFonts w:ascii="Arial" w:eastAsia="宋体" w:hAnsi="Arial" w:cs="Arial" w:hint="eastAsia"/>
          <w:bCs/>
          <w:lang w:val="en-US" w:eastAsia="zh-CN"/>
        </w:rPr>
        <w:t xml:space="preserve">; </w:t>
      </w:r>
      <w:r>
        <w:rPr>
          <w:rFonts w:ascii="Arial" w:hAnsi="Arial" w:cs="Arial"/>
          <w:bCs/>
        </w:rPr>
        <w:t xml:space="preserve">Source: </w:t>
      </w:r>
      <w:proofErr w:type="gramStart"/>
      <w:r>
        <w:rPr>
          <w:rFonts w:ascii="Arial" w:eastAsia="宋体" w:hAnsi="Arial" w:cs="Arial" w:hint="eastAsia"/>
          <w:bCs/>
          <w:lang w:val="en-US" w:eastAsia="zh-CN"/>
        </w:rPr>
        <w:t xml:space="preserve">Ericsson;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68694CD5"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R5-246775 Addition of MU and TT for newly introduced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test cases; Ericsson;</w:t>
      </w:r>
      <w:r>
        <w:rPr>
          <w:rFonts w:ascii="Arial" w:hAnsi="Arial" w:cs="Arial"/>
          <w:bCs/>
          <w:color w:val="FF0000"/>
        </w:rPr>
        <w:t xml:space="preserve"> RAN5#</w:t>
      </w:r>
      <w:r>
        <w:rPr>
          <w:rFonts w:ascii="Arial" w:eastAsia="宋体" w:hAnsi="Arial" w:cs="Arial" w:hint="eastAsia"/>
          <w:bCs/>
          <w:color w:val="FF0000"/>
          <w:lang w:val="en-US" w:eastAsia="zh-CN"/>
        </w:rPr>
        <w:t>105</w:t>
      </w:r>
    </w:p>
    <w:p w14:paraId="2AB57DFE"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R5-246766 Core spec alignment, addition of applicability of requirements for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for CSI test cases; Ericsson;</w:t>
      </w:r>
      <w:r>
        <w:rPr>
          <w:rFonts w:ascii="Arial" w:hAnsi="Arial" w:cs="Arial"/>
          <w:bCs/>
          <w:color w:val="FF0000"/>
        </w:rPr>
        <w:t xml:space="preserve"> RAN5#</w:t>
      </w:r>
      <w:r>
        <w:rPr>
          <w:rFonts w:ascii="Arial" w:eastAsia="宋体" w:hAnsi="Arial" w:cs="Arial" w:hint="eastAsia"/>
          <w:bCs/>
          <w:color w:val="FF0000"/>
          <w:lang w:val="en-US" w:eastAsia="zh-CN"/>
        </w:rPr>
        <w:t>105</w:t>
      </w:r>
    </w:p>
    <w:p w14:paraId="0FAF415C"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R5-246767 Updates in test case 5.2.1.1.2; Ericsson;</w:t>
      </w:r>
      <w:r>
        <w:rPr>
          <w:rFonts w:ascii="Arial" w:hAnsi="Arial" w:cs="Arial"/>
          <w:bCs/>
          <w:color w:val="FF0000"/>
        </w:rPr>
        <w:t xml:space="preserve"> RAN5#</w:t>
      </w:r>
      <w:r>
        <w:rPr>
          <w:rFonts w:ascii="Arial" w:eastAsia="宋体" w:hAnsi="Arial" w:cs="Arial" w:hint="eastAsia"/>
          <w:bCs/>
          <w:color w:val="FF0000"/>
          <w:lang w:val="en-US" w:eastAsia="zh-CN"/>
        </w:rPr>
        <w:t>105</w:t>
      </w:r>
    </w:p>
    <w:p w14:paraId="516B0FDB"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R5-246773 Addition of new test case 6.2.1.1.2.2 1Rx FDD FR1 periodic wideband CQI reporting under fading conditions for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w:t>
      </w:r>
      <w:r>
        <w:rPr>
          <w:rFonts w:ascii="Arial" w:eastAsia="宋体" w:hAnsi="Arial" w:cs="Arial" w:hint="eastAsia"/>
          <w:bCs/>
          <w:color w:val="FF0000"/>
          <w:lang w:val="en-US" w:eastAsia="zh-CN"/>
        </w:rPr>
        <w:tab/>
        <w:t>Ericsson;</w:t>
      </w:r>
      <w:r>
        <w:rPr>
          <w:rFonts w:ascii="Arial" w:hAnsi="Arial" w:cs="Arial"/>
          <w:bCs/>
          <w:color w:val="FF0000"/>
        </w:rPr>
        <w:t xml:space="preserve"> RAN5#</w:t>
      </w:r>
      <w:r>
        <w:rPr>
          <w:rFonts w:ascii="Arial" w:eastAsia="宋体" w:hAnsi="Arial" w:cs="Arial" w:hint="eastAsia"/>
          <w:bCs/>
          <w:color w:val="FF0000"/>
          <w:lang w:val="en-US" w:eastAsia="zh-CN"/>
        </w:rPr>
        <w:t>105</w:t>
      </w:r>
    </w:p>
    <w:p w14:paraId="134C2F8F"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R5-246774 Addition of new test case 6.2.1.2.1.2 1Rx TDD FR1 periodic CQI reporting under AWGN conditions for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Ericsson;</w:t>
      </w:r>
      <w:r>
        <w:rPr>
          <w:rFonts w:ascii="Arial" w:hAnsi="Arial" w:cs="Arial"/>
          <w:bCs/>
          <w:color w:val="FF0000"/>
        </w:rPr>
        <w:t xml:space="preserve"> RAN5#</w:t>
      </w:r>
      <w:r>
        <w:rPr>
          <w:rFonts w:ascii="Arial" w:eastAsia="宋体" w:hAnsi="Arial" w:cs="Arial" w:hint="eastAsia"/>
          <w:bCs/>
          <w:color w:val="FF0000"/>
          <w:lang w:val="en-US" w:eastAsia="zh-CN"/>
        </w:rPr>
        <w:t>105</w:t>
      </w:r>
    </w:p>
    <w:p w14:paraId="6CC9431C"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R5-246776 Introduction of new RMCs for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ab/>
        <w:t>; Ericsson;</w:t>
      </w:r>
      <w:r>
        <w:rPr>
          <w:rFonts w:ascii="Arial" w:hAnsi="Arial" w:cs="Arial"/>
          <w:bCs/>
          <w:color w:val="FF0000"/>
        </w:rPr>
        <w:t xml:space="preserve"> RAN5#</w:t>
      </w:r>
      <w:r>
        <w:rPr>
          <w:rFonts w:ascii="Arial" w:eastAsia="宋体" w:hAnsi="Arial" w:cs="Arial" w:hint="eastAsia"/>
          <w:bCs/>
          <w:color w:val="FF0000"/>
          <w:lang w:val="en-US" w:eastAsia="zh-CN"/>
        </w:rPr>
        <w:t>105</w:t>
      </w:r>
    </w:p>
    <w:p w14:paraId="002071ED" w14:textId="77777777" w:rsidR="009C2610" w:rsidRDefault="009C2610">
      <w:pPr>
        <w:tabs>
          <w:tab w:val="left" w:pos="426"/>
          <w:tab w:val="left" w:pos="1701"/>
        </w:tabs>
        <w:overflowPunct/>
        <w:autoSpaceDE/>
        <w:autoSpaceDN/>
        <w:snapToGrid w:val="0"/>
        <w:spacing w:after="0"/>
        <w:textAlignment w:val="auto"/>
        <w:rPr>
          <w:rFonts w:ascii="Arial" w:eastAsia="宋体" w:hAnsi="Arial" w:cs="Arial"/>
          <w:b/>
          <w:lang w:val="en-US" w:eastAsia="zh-CN"/>
        </w:rPr>
      </w:pPr>
    </w:p>
    <w:p w14:paraId="77BF4206"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38.522</w:t>
      </w:r>
    </w:p>
    <w:p w14:paraId="7F54D178"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R5-245919 Addition of new </w:t>
      </w:r>
      <w:proofErr w:type="spellStart"/>
      <w:r>
        <w:rPr>
          <w:rFonts w:ascii="Arial" w:eastAsia="宋体" w:hAnsi="Arial" w:cs="Arial" w:hint="eastAsia"/>
          <w:bCs/>
          <w:lang w:val="en-US" w:eastAsia="zh-CN"/>
        </w:rPr>
        <w:t>eRedCap</w:t>
      </w:r>
      <w:proofErr w:type="spellEnd"/>
      <w:r>
        <w:rPr>
          <w:rFonts w:ascii="Arial" w:eastAsia="宋体" w:hAnsi="Arial" w:cs="Arial" w:hint="eastAsia"/>
          <w:bCs/>
          <w:lang w:val="en-US" w:eastAsia="zh-CN"/>
        </w:rPr>
        <w:t xml:space="preserve"> test cases in 38.522; </w:t>
      </w:r>
      <w:r>
        <w:rPr>
          <w:rFonts w:ascii="Arial" w:hAnsi="Arial" w:cs="Arial"/>
          <w:bCs/>
        </w:rPr>
        <w:t xml:space="preserve">Source: </w:t>
      </w:r>
      <w:proofErr w:type="gramStart"/>
      <w:r>
        <w:rPr>
          <w:rFonts w:ascii="Arial" w:eastAsia="宋体" w:hAnsi="Arial" w:cs="Arial" w:hint="eastAsia"/>
          <w:bCs/>
          <w:lang w:val="en-US" w:eastAsia="zh-CN"/>
        </w:rPr>
        <w:t xml:space="preserve">Ericsson;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73F4E965"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R5-246008 Addition of test applicability for </w:t>
      </w:r>
      <w:proofErr w:type="spellStart"/>
      <w:r>
        <w:rPr>
          <w:rFonts w:ascii="Arial" w:eastAsia="宋体" w:hAnsi="Arial" w:cs="Arial" w:hint="eastAsia"/>
          <w:bCs/>
          <w:lang w:val="en-US" w:eastAsia="zh-CN"/>
        </w:rPr>
        <w:t>eRedCap</w:t>
      </w:r>
      <w:proofErr w:type="spellEnd"/>
      <w:r>
        <w:rPr>
          <w:rFonts w:ascii="Arial" w:eastAsia="宋体" w:hAnsi="Arial" w:cs="Arial" w:hint="eastAsia"/>
          <w:bCs/>
          <w:lang w:val="en-US" w:eastAsia="zh-CN"/>
        </w:rPr>
        <w:t xml:space="preserve"> RF test cases; </w:t>
      </w:r>
      <w:r>
        <w:rPr>
          <w:rFonts w:ascii="Arial" w:hAnsi="Arial" w:cs="Arial"/>
          <w:bCs/>
        </w:rPr>
        <w:t xml:space="preserve">Source: </w:t>
      </w:r>
      <w:r>
        <w:rPr>
          <w:rFonts w:ascii="Arial" w:eastAsia="宋体" w:hAnsi="Arial" w:cs="Arial" w:hint="eastAsia"/>
          <w:bCs/>
          <w:lang w:val="en-US" w:eastAsia="zh-CN"/>
        </w:rPr>
        <w:t>China Unicom</w:t>
      </w:r>
      <w:r>
        <w:rPr>
          <w:rFonts w:ascii="Arial" w:hAnsi="Arial" w:cs="Arial"/>
          <w:bCs/>
        </w:rPr>
        <w:t>; RAN5#</w:t>
      </w:r>
      <w:r>
        <w:rPr>
          <w:rFonts w:ascii="Arial" w:eastAsia="宋体" w:hAnsi="Arial" w:cs="Arial" w:hint="eastAsia"/>
          <w:bCs/>
          <w:lang w:val="en-US" w:eastAsia="zh-CN"/>
        </w:rPr>
        <w:t>104</w:t>
      </w:r>
    </w:p>
    <w:p w14:paraId="15AAAAD3"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R5-247213</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 xml:space="preserve">Update of test applicability for </w:t>
      </w:r>
      <w:proofErr w:type="spellStart"/>
      <w:r>
        <w:rPr>
          <w:rFonts w:ascii="Arial" w:eastAsia="宋体" w:hAnsi="Arial" w:cs="Arial"/>
          <w:bCs/>
          <w:color w:val="FF0000"/>
          <w:lang w:val="en-US" w:eastAsia="zh-CN"/>
        </w:rPr>
        <w:t>eRedCap</w:t>
      </w:r>
      <w:proofErr w:type="spellEnd"/>
      <w:r>
        <w:rPr>
          <w:rFonts w:ascii="Arial" w:eastAsia="宋体" w:hAnsi="Arial" w:cs="Arial"/>
          <w:bCs/>
          <w:color w:val="FF0000"/>
          <w:lang w:val="en-US" w:eastAsia="zh-CN"/>
        </w:rPr>
        <w:t xml:space="preserve"> RF test cases</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China Unicom</w:t>
      </w:r>
      <w:r>
        <w:rPr>
          <w:rFonts w:ascii="Arial" w:eastAsia="宋体" w:hAnsi="Arial" w:cs="Arial" w:hint="eastAsia"/>
          <w:bCs/>
          <w:color w:val="FF0000"/>
          <w:lang w:val="en-US" w:eastAsia="zh-CN"/>
        </w:rPr>
        <w:t>;</w:t>
      </w:r>
      <w:r>
        <w:rPr>
          <w:rFonts w:ascii="Arial" w:hAnsi="Arial" w:cs="Arial"/>
          <w:bCs/>
          <w:color w:val="FF0000"/>
        </w:rPr>
        <w:t xml:space="preserve"> RAN5#</w:t>
      </w:r>
      <w:r>
        <w:rPr>
          <w:rFonts w:ascii="Arial" w:eastAsia="宋体" w:hAnsi="Arial" w:cs="Arial" w:hint="eastAsia"/>
          <w:bCs/>
          <w:color w:val="FF0000"/>
          <w:lang w:val="en-US" w:eastAsia="zh-CN"/>
        </w:rPr>
        <w:t>105</w:t>
      </w:r>
    </w:p>
    <w:p w14:paraId="4F68201E"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R5-247216</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 xml:space="preserve">Addition of applicability for new </w:t>
      </w:r>
      <w:proofErr w:type="spellStart"/>
      <w:r>
        <w:rPr>
          <w:rFonts w:ascii="Arial" w:eastAsia="宋体" w:hAnsi="Arial" w:cs="Arial"/>
          <w:bCs/>
          <w:color w:val="FF0000"/>
          <w:lang w:val="en-US" w:eastAsia="zh-CN"/>
        </w:rPr>
        <w:t>eRedCap</w:t>
      </w:r>
      <w:proofErr w:type="spellEnd"/>
      <w:r>
        <w:rPr>
          <w:rFonts w:ascii="Arial" w:eastAsia="宋体" w:hAnsi="Arial" w:cs="Arial"/>
          <w:bCs/>
          <w:color w:val="FF0000"/>
          <w:lang w:val="en-US" w:eastAsia="zh-CN"/>
        </w:rPr>
        <w:t xml:space="preserve"> test cases</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Ericsson</w:t>
      </w:r>
      <w:r>
        <w:rPr>
          <w:rFonts w:ascii="Arial" w:eastAsia="宋体" w:hAnsi="Arial" w:cs="Arial" w:hint="eastAsia"/>
          <w:bCs/>
          <w:color w:val="FF0000"/>
          <w:lang w:val="en-US" w:eastAsia="zh-CN"/>
        </w:rPr>
        <w:t>;</w:t>
      </w:r>
      <w:r>
        <w:rPr>
          <w:rFonts w:ascii="Arial" w:hAnsi="Arial" w:cs="Arial"/>
          <w:bCs/>
          <w:color w:val="FF0000"/>
        </w:rPr>
        <w:t xml:space="preserve"> RAN5#</w:t>
      </w:r>
      <w:r>
        <w:rPr>
          <w:rFonts w:ascii="Arial" w:eastAsia="宋体" w:hAnsi="Arial" w:cs="Arial" w:hint="eastAsia"/>
          <w:bCs/>
          <w:color w:val="FF0000"/>
          <w:lang w:val="en-US" w:eastAsia="zh-CN"/>
        </w:rPr>
        <w:t>105</w:t>
      </w:r>
    </w:p>
    <w:p w14:paraId="68A4F2F7"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R5-247486</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 xml:space="preserve">Applicability </w:t>
      </w:r>
      <w:proofErr w:type="spellStart"/>
      <w:r>
        <w:rPr>
          <w:rFonts w:ascii="Arial" w:eastAsia="宋体" w:hAnsi="Arial" w:cs="Arial"/>
          <w:bCs/>
          <w:color w:val="FF0000"/>
          <w:lang w:val="en-US" w:eastAsia="zh-CN"/>
        </w:rPr>
        <w:t>corection</w:t>
      </w:r>
      <w:proofErr w:type="spellEnd"/>
      <w:r>
        <w:rPr>
          <w:rFonts w:ascii="Arial" w:eastAsia="宋体" w:hAnsi="Arial" w:cs="Arial"/>
          <w:bCs/>
          <w:color w:val="FF0000"/>
          <w:lang w:val="en-US" w:eastAsia="zh-CN"/>
        </w:rPr>
        <w:t xml:space="preserve"> for </w:t>
      </w:r>
      <w:proofErr w:type="spellStart"/>
      <w:r>
        <w:rPr>
          <w:rFonts w:ascii="Arial" w:eastAsia="宋体" w:hAnsi="Arial" w:cs="Arial"/>
          <w:bCs/>
          <w:color w:val="FF0000"/>
          <w:lang w:val="en-US" w:eastAsia="zh-CN"/>
        </w:rPr>
        <w:t>eRedCap</w:t>
      </w:r>
      <w:proofErr w:type="spellEnd"/>
      <w:r>
        <w:rPr>
          <w:rFonts w:ascii="Arial" w:eastAsia="宋体" w:hAnsi="Arial" w:cs="Arial"/>
          <w:bCs/>
          <w:color w:val="FF0000"/>
          <w:lang w:val="en-US" w:eastAsia="zh-CN"/>
        </w:rPr>
        <w:t xml:space="preserve"> RRM test cases</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Ericsson</w:t>
      </w:r>
      <w:r>
        <w:rPr>
          <w:rFonts w:ascii="Arial" w:eastAsia="宋体" w:hAnsi="Arial" w:cs="Arial" w:hint="eastAsia"/>
          <w:bCs/>
          <w:color w:val="FF0000"/>
          <w:lang w:val="en-US" w:eastAsia="zh-CN"/>
        </w:rPr>
        <w:t>;</w:t>
      </w:r>
      <w:r>
        <w:rPr>
          <w:rFonts w:ascii="Arial" w:hAnsi="Arial" w:cs="Arial"/>
          <w:bCs/>
          <w:color w:val="FF0000"/>
        </w:rPr>
        <w:t xml:space="preserve"> RAN5#</w:t>
      </w:r>
      <w:r>
        <w:rPr>
          <w:rFonts w:ascii="Arial" w:eastAsia="宋体" w:hAnsi="Arial" w:cs="Arial" w:hint="eastAsia"/>
          <w:bCs/>
          <w:color w:val="FF0000"/>
          <w:lang w:val="en-US" w:eastAsia="zh-CN"/>
        </w:rPr>
        <w:t>105</w:t>
      </w:r>
    </w:p>
    <w:p w14:paraId="1B09E64B" w14:textId="77777777" w:rsidR="009C2610" w:rsidRDefault="009C261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p>
    <w:p w14:paraId="65D488AF"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38.523-1</w:t>
      </w:r>
    </w:p>
    <w:p w14:paraId="258C9FAE"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R5-244732</w:t>
      </w:r>
      <w:r>
        <w:rPr>
          <w:rFonts w:ascii="Arial" w:eastAsia="宋体" w:hAnsi="Arial" w:cs="Arial" w:hint="eastAsia"/>
          <w:bCs/>
          <w:lang w:val="en-US" w:eastAsia="zh-CN"/>
        </w:rPr>
        <w:t xml:space="preserve"> </w:t>
      </w:r>
      <w:r>
        <w:rPr>
          <w:rFonts w:ascii="Arial" w:eastAsia="宋体" w:hAnsi="Arial" w:cs="Arial"/>
          <w:bCs/>
          <w:lang w:val="en-US" w:eastAsia="zh-CN"/>
        </w:rPr>
        <w:t xml:space="preserve">Add new R18 </w:t>
      </w:r>
      <w:proofErr w:type="spellStart"/>
      <w:r>
        <w:rPr>
          <w:rFonts w:ascii="Arial" w:eastAsia="宋体" w:hAnsi="Arial" w:cs="Arial"/>
          <w:bCs/>
          <w:lang w:val="en-US" w:eastAsia="zh-CN"/>
        </w:rPr>
        <w:t>eDRX</w:t>
      </w:r>
      <w:proofErr w:type="spellEnd"/>
      <w:r>
        <w:rPr>
          <w:rFonts w:ascii="Arial" w:eastAsia="宋体" w:hAnsi="Arial" w:cs="Arial"/>
          <w:bCs/>
          <w:lang w:val="en-US" w:eastAsia="zh-CN"/>
        </w:rPr>
        <w:t xml:space="preserve"> test case 11.7.4 - RAN PTW</w:t>
      </w:r>
      <w:r>
        <w:rPr>
          <w:rFonts w:ascii="Arial" w:eastAsia="宋体" w:hAnsi="Arial" w:cs="Arial" w:hint="eastAsia"/>
          <w:bCs/>
          <w:lang w:val="en-US" w:eastAsia="zh-CN"/>
        </w:rPr>
        <w:t xml:space="preserve">; </w:t>
      </w:r>
      <w:r>
        <w:rPr>
          <w:rFonts w:ascii="Arial" w:hAnsi="Arial" w:cs="Arial"/>
          <w:bCs/>
        </w:rPr>
        <w:t xml:space="preserve">Source: </w:t>
      </w:r>
      <w:r>
        <w:rPr>
          <w:rFonts w:ascii="Arial" w:eastAsia="宋体" w:hAnsi="Arial" w:cs="Arial" w:hint="eastAsia"/>
          <w:bCs/>
          <w:lang w:val="en-US" w:eastAsia="zh-CN"/>
        </w:rPr>
        <w:t xml:space="preserve">Huawei, </w:t>
      </w:r>
      <w:proofErr w:type="spellStart"/>
      <w:proofErr w:type="gram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1ED6A497"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R5-245626</w:t>
      </w:r>
      <w:r>
        <w:rPr>
          <w:rFonts w:ascii="Arial" w:eastAsia="宋体" w:hAnsi="Arial" w:cs="Arial" w:hint="eastAsia"/>
          <w:bCs/>
          <w:lang w:val="en-US" w:eastAsia="zh-CN"/>
        </w:rPr>
        <w:t xml:space="preserve"> </w:t>
      </w:r>
      <w:r>
        <w:rPr>
          <w:rFonts w:ascii="Arial" w:eastAsia="宋体" w:hAnsi="Arial" w:cs="Arial"/>
          <w:bCs/>
          <w:lang w:val="en-US" w:eastAsia="zh-CN"/>
        </w:rPr>
        <w:t xml:space="preserve">Add new R18 </w:t>
      </w:r>
      <w:proofErr w:type="spellStart"/>
      <w:r>
        <w:rPr>
          <w:rFonts w:ascii="Arial" w:eastAsia="宋体" w:hAnsi="Arial" w:cs="Arial"/>
          <w:bCs/>
          <w:lang w:val="en-US" w:eastAsia="zh-CN"/>
        </w:rPr>
        <w:t>eDRX</w:t>
      </w:r>
      <w:proofErr w:type="spellEnd"/>
      <w:r>
        <w:rPr>
          <w:rFonts w:ascii="Arial" w:eastAsia="宋体" w:hAnsi="Arial" w:cs="Arial"/>
          <w:bCs/>
          <w:lang w:val="en-US" w:eastAsia="zh-CN"/>
        </w:rPr>
        <w:t xml:space="preserve"> test case 11.7.5 - Config both R18 and R17 </w:t>
      </w:r>
      <w:proofErr w:type="spellStart"/>
      <w:r>
        <w:rPr>
          <w:rFonts w:ascii="Arial" w:eastAsia="宋体" w:hAnsi="Arial" w:cs="Arial"/>
          <w:bCs/>
          <w:lang w:val="en-US" w:eastAsia="zh-CN"/>
        </w:rPr>
        <w:t>eDRX</w:t>
      </w:r>
      <w:proofErr w:type="spellEnd"/>
      <w:r>
        <w:rPr>
          <w:rFonts w:ascii="Arial" w:eastAsia="宋体" w:hAnsi="Arial" w:cs="Arial" w:hint="eastAsia"/>
          <w:bCs/>
          <w:lang w:val="en-US" w:eastAsia="zh-CN"/>
        </w:rPr>
        <w:t xml:space="preserve">; </w:t>
      </w:r>
      <w:r>
        <w:rPr>
          <w:rFonts w:ascii="Arial" w:hAnsi="Arial" w:cs="Arial"/>
          <w:bCs/>
        </w:rPr>
        <w:t xml:space="preserve">Source: </w:t>
      </w:r>
      <w:r>
        <w:rPr>
          <w:rFonts w:ascii="Arial" w:eastAsia="宋体" w:hAnsi="Arial" w:cs="Arial" w:hint="eastAsia"/>
          <w:bCs/>
          <w:lang w:val="en-US" w:eastAsia="zh-CN"/>
        </w:rPr>
        <w:t xml:space="preserve">Huawei, </w:t>
      </w:r>
      <w:proofErr w:type="spellStart"/>
      <w:proofErr w:type="gram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2B74E82F"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R5-245627</w:t>
      </w:r>
      <w:r>
        <w:rPr>
          <w:rFonts w:ascii="Arial" w:eastAsia="宋体" w:hAnsi="Arial" w:cs="Arial" w:hint="eastAsia"/>
          <w:bCs/>
          <w:lang w:val="en-US" w:eastAsia="zh-CN"/>
        </w:rPr>
        <w:t xml:space="preserve"> </w:t>
      </w:r>
      <w:r>
        <w:rPr>
          <w:rFonts w:ascii="Arial" w:eastAsia="宋体" w:hAnsi="Arial" w:cs="Arial"/>
          <w:bCs/>
          <w:lang w:val="en-US" w:eastAsia="zh-CN"/>
        </w:rPr>
        <w:t xml:space="preserve">Add new </w:t>
      </w:r>
      <w:proofErr w:type="spellStart"/>
      <w:r>
        <w:rPr>
          <w:rFonts w:ascii="Arial" w:eastAsia="宋体" w:hAnsi="Arial" w:cs="Arial"/>
          <w:bCs/>
          <w:lang w:val="en-US" w:eastAsia="zh-CN"/>
        </w:rPr>
        <w:t>eRedCap</w:t>
      </w:r>
      <w:proofErr w:type="spellEnd"/>
      <w:r>
        <w:rPr>
          <w:rFonts w:ascii="Arial" w:eastAsia="宋体" w:hAnsi="Arial" w:cs="Arial"/>
          <w:bCs/>
          <w:lang w:val="en-US" w:eastAsia="zh-CN"/>
        </w:rPr>
        <w:t xml:space="preserve"> test case 7.1.1.1.25 - Msg1 and CCCH Msg3 </w:t>
      </w:r>
      <w:proofErr w:type="spellStart"/>
      <w:r>
        <w:rPr>
          <w:rFonts w:ascii="Arial" w:eastAsia="宋体" w:hAnsi="Arial" w:cs="Arial"/>
          <w:bCs/>
          <w:lang w:val="en-US" w:eastAsia="zh-CN"/>
        </w:rPr>
        <w:t>identificaition</w:t>
      </w:r>
      <w:proofErr w:type="spellEnd"/>
      <w:r>
        <w:rPr>
          <w:rFonts w:ascii="Arial" w:eastAsia="宋体" w:hAnsi="Arial" w:cs="Arial" w:hint="eastAsia"/>
          <w:bCs/>
          <w:lang w:val="en-US" w:eastAsia="zh-CN"/>
        </w:rPr>
        <w:t xml:space="preserve">; </w:t>
      </w:r>
      <w:r>
        <w:rPr>
          <w:rFonts w:ascii="Arial" w:hAnsi="Arial" w:cs="Arial"/>
          <w:bCs/>
        </w:rPr>
        <w:t xml:space="preserve">Source: </w:t>
      </w:r>
      <w:r>
        <w:rPr>
          <w:rFonts w:ascii="Arial" w:eastAsia="宋体" w:hAnsi="Arial" w:cs="Arial" w:hint="eastAsia"/>
          <w:bCs/>
          <w:lang w:val="en-US" w:eastAsia="zh-CN"/>
        </w:rPr>
        <w:t xml:space="preserve">Huawei, </w:t>
      </w:r>
      <w:proofErr w:type="spellStart"/>
      <w:proofErr w:type="gram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3EFC16CF"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R5-245628</w:t>
      </w:r>
      <w:r>
        <w:rPr>
          <w:rFonts w:ascii="Arial" w:eastAsia="宋体" w:hAnsi="Arial" w:cs="Arial" w:hint="eastAsia"/>
          <w:bCs/>
          <w:lang w:val="en-US" w:eastAsia="zh-CN"/>
        </w:rPr>
        <w:t xml:space="preserve"> </w:t>
      </w:r>
      <w:r>
        <w:rPr>
          <w:rFonts w:ascii="Arial" w:eastAsia="宋体" w:hAnsi="Arial" w:cs="Arial"/>
          <w:bCs/>
          <w:lang w:val="en-US" w:eastAsia="zh-CN"/>
        </w:rPr>
        <w:t xml:space="preserve">Add new </w:t>
      </w:r>
      <w:proofErr w:type="spellStart"/>
      <w:r>
        <w:rPr>
          <w:rFonts w:ascii="Arial" w:eastAsia="宋体" w:hAnsi="Arial" w:cs="Arial"/>
          <w:bCs/>
          <w:lang w:val="en-US" w:eastAsia="zh-CN"/>
        </w:rPr>
        <w:t>eRedCap</w:t>
      </w:r>
      <w:proofErr w:type="spellEnd"/>
      <w:r>
        <w:rPr>
          <w:rFonts w:ascii="Arial" w:eastAsia="宋体" w:hAnsi="Arial" w:cs="Arial"/>
          <w:bCs/>
          <w:lang w:val="en-US" w:eastAsia="zh-CN"/>
        </w:rPr>
        <w:t xml:space="preserve"> test case 6.1.2.34 - Cell selection</w:t>
      </w:r>
      <w:r>
        <w:rPr>
          <w:rFonts w:ascii="Arial" w:eastAsia="宋体" w:hAnsi="Arial" w:cs="Arial" w:hint="eastAsia"/>
          <w:bCs/>
          <w:lang w:val="en-US" w:eastAsia="zh-CN"/>
        </w:rPr>
        <w:t xml:space="preserve">; </w:t>
      </w:r>
      <w:r>
        <w:rPr>
          <w:rFonts w:ascii="Arial" w:hAnsi="Arial" w:cs="Arial"/>
          <w:bCs/>
        </w:rPr>
        <w:t xml:space="preserve">Source: </w:t>
      </w:r>
      <w:r>
        <w:rPr>
          <w:rFonts w:ascii="Arial" w:eastAsia="宋体" w:hAnsi="Arial" w:cs="Arial" w:hint="eastAsia"/>
          <w:bCs/>
          <w:lang w:val="en-US" w:eastAsia="zh-CN"/>
        </w:rPr>
        <w:t xml:space="preserve">Huawei, </w:t>
      </w:r>
      <w:proofErr w:type="spellStart"/>
      <w:proofErr w:type="gram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6803E4D4"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R5-245629</w:t>
      </w:r>
      <w:r>
        <w:rPr>
          <w:rFonts w:ascii="Arial" w:eastAsia="宋体" w:hAnsi="Arial" w:cs="Arial" w:hint="eastAsia"/>
          <w:bCs/>
          <w:lang w:val="en-US" w:eastAsia="zh-CN"/>
        </w:rPr>
        <w:t xml:space="preserve"> </w:t>
      </w:r>
      <w:r>
        <w:rPr>
          <w:rFonts w:ascii="Arial" w:eastAsia="宋体" w:hAnsi="Arial" w:cs="Arial"/>
          <w:bCs/>
          <w:lang w:val="en-US" w:eastAsia="zh-CN"/>
        </w:rPr>
        <w:t xml:space="preserve">Add new </w:t>
      </w:r>
      <w:proofErr w:type="spellStart"/>
      <w:r>
        <w:rPr>
          <w:rFonts w:ascii="Arial" w:eastAsia="宋体" w:hAnsi="Arial" w:cs="Arial"/>
          <w:bCs/>
          <w:lang w:val="en-US" w:eastAsia="zh-CN"/>
        </w:rPr>
        <w:t>eRedCap</w:t>
      </w:r>
      <w:proofErr w:type="spellEnd"/>
      <w:r>
        <w:rPr>
          <w:rFonts w:ascii="Arial" w:eastAsia="宋体" w:hAnsi="Arial" w:cs="Arial"/>
          <w:bCs/>
          <w:lang w:val="en-US" w:eastAsia="zh-CN"/>
        </w:rPr>
        <w:t xml:space="preserve"> test case 6.1.2.35 - Emergency Call</w:t>
      </w:r>
      <w:r>
        <w:rPr>
          <w:rFonts w:ascii="Arial" w:eastAsia="宋体" w:hAnsi="Arial" w:cs="Arial" w:hint="eastAsia"/>
          <w:bCs/>
          <w:lang w:val="en-US" w:eastAsia="zh-CN"/>
        </w:rPr>
        <w:t xml:space="preserve">; </w:t>
      </w:r>
      <w:r>
        <w:rPr>
          <w:rFonts w:ascii="Arial" w:hAnsi="Arial" w:cs="Arial"/>
          <w:bCs/>
        </w:rPr>
        <w:t xml:space="preserve">Source: </w:t>
      </w:r>
      <w:r>
        <w:rPr>
          <w:rFonts w:ascii="Arial" w:eastAsia="宋体" w:hAnsi="Arial" w:cs="Arial" w:hint="eastAsia"/>
          <w:bCs/>
          <w:lang w:val="en-US" w:eastAsia="zh-CN"/>
        </w:rPr>
        <w:t xml:space="preserve">Huawei, </w:t>
      </w:r>
      <w:proofErr w:type="spellStart"/>
      <w:proofErr w:type="gram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786E8CDA"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R5-247571 Correction of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test case 6.1.2.35 - Emergency Call; Huawei, </w:t>
      </w:r>
      <w:proofErr w:type="spellStart"/>
      <w:proofErr w:type="gramStart"/>
      <w:r>
        <w:rPr>
          <w:rFonts w:ascii="Arial" w:eastAsia="宋体" w:hAnsi="Arial" w:cs="Arial" w:hint="eastAsia"/>
          <w:bCs/>
          <w:color w:val="FF0000"/>
          <w:lang w:val="en-US" w:eastAsia="zh-CN"/>
        </w:rPr>
        <w:t>HiSilicon,TDIA</w:t>
      </w:r>
      <w:proofErr w:type="spellEnd"/>
      <w:proofErr w:type="gramEnd"/>
      <w:r>
        <w:rPr>
          <w:rFonts w:ascii="Arial" w:eastAsia="宋体" w:hAnsi="Arial" w:cs="Arial" w:hint="eastAsia"/>
          <w:bCs/>
          <w:color w:val="FF0000"/>
          <w:lang w:val="en-US" w:eastAsia="zh-CN"/>
        </w:rPr>
        <w:t>, MCC TF160;</w:t>
      </w:r>
      <w:r>
        <w:rPr>
          <w:rFonts w:ascii="Arial" w:hAnsi="Arial" w:cs="Arial"/>
          <w:bCs/>
          <w:color w:val="FF0000"/>
        </w:rPr>
        <w:t xml:space="preserve"> RAN5#</w:t>
      </w:r>
      <w:r>
        <w:rPr>
          <w:rFonts w:ascii="Arial" w:eastAsia="宋体" w:hAnsi="Arial" w:cs="Arial" w:hint="eastAsia"/>
          <w:bCs/>
          <w:color w:val="FF0000"/>
          <w:lang w:val="en-US" w:eastAsia="zh-CN"/>
        </w:rPr>
        <w:t>105</w:t>
      </w:r>
    </w:p>
    <w:p w14:paraId="441E805B"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lastRenderedPageBreak/>
        <w:t xml:space="preserve">R5-246603 Update of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test case 7.1.1.1.25 - Msg1 and CCCH Msg3 </w:t>
      </w:r>
      <w:proofErr w:type="spellStart"/>
      <w:r>
        <w:rPr>
          <w:rFonts w:ascii="Arial" w:eastAsia="宋体" w:hAnsi="Arial" w:cs="Arial" w:hint="eastAsia"/>
          <w:bCs/>
          <w:color w:val="FF0000"/>
          <w:lang w:val="en-US" w:eastAsia="zh-CN"/>
        </w:rPr>
        <w:t>identificaition</w:t>
      </w:r>
      <w:proofErr w:type="spellEnd"/>
      <w:r>
        <w:rPr>
          <w:rFonts w:ascii="Arial" w:eastAsia="宋体" w:hAnsi="Arial" w:cs="Arial" w:hint="eastAsia"/>
          <w:bCs/>
          <w:color w:val="FF0000"/>
          <w:lang w:val="en-US" w:eastAsia="zh-CN"/>
        </w:rPr>
        <w:t xml:space="preserve">; Huawei, </w:t>
      </w:r>
      <w:proofErr w:type="spellStart"/>
      <w:r>
        <w:rPr>
          <w:rFonts w:ascii="Arial" w:eastAsia="宋体" w:hAnsi="Arial" w:cs="Arial" w:hint="eastAsia"/>
          <w:bCs/>
          <w:color w:val="FF0000"/>
          <w:lang w:val="en-US" w:eastAsia="zh-CN"/>
        </w:rPr>
        <w:t>HiSilicon</w:t>
      </w:r>
      <w:proofErr w:type="spellEnd"/>
      <w:r>
        <w:rPr>
          <w:rFonts w:ascii="Arial" w:eastAsia="宋体" w:hAnsi="Arial" w:cs="Arial" w:hint="eastAsia"/>
          <w:bCs/>
          <w:color w:val="FF0000"/>
          <w:lang w:val="en-US" w:eastAsia="zh-CN"/>
        </w:rPr>
        <w:t>;</w:t>
      </w:r>
      <w:r>
        <w:rPr>
          <w:rFonts w:ascii="Arial" w:hAnsi="Arial" w:cs="Arial"/>
          <w:bCs/>
          <w:color w:val="FF0000"/>
        </w:rPr>
        <w:t xml:space="preserve"> RAN5#</w:t>
      </w:r>
      <w:r>
        <w:rPr>
          <w:rFonts w:ascii="Arial" w:eastAsia="宋体" w:hAnsi="Arial" w:cs="Arial" w:hint="eastAsia"/>
          <w:bCs/>
          <w:color w:val="FF0000"/>
          <w:lang w:val="en-US" w:eastAsia="zh-CN"/>
        </w:rPr>
        <w:t>105</w:t>
      </w:r>
    </w:p>
    <w:p w14:paraId="612EF1F5"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R5-247572 Add new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test case 7.1.1.1.26 - Contention free random access; Huawei, </w:t>
      </w:r>
      <w:proofErr w:type="spellStart"/>
      <w:r>
        <w:rPr>
          <w:rFonts w:ascii="Arial" w:eastAsia="宋体" w:hAnsi="Arial" w:cs="Arial" w:hint="eastAsia"/>
          <w:bCs/>
          <w:color w:val="FF0000"/>
          <w:lang w:val="en-US" w:eastAsia="zh-CN"/>
        </w:rPr>
        <w:t>HiSilicon</w:t>
      </w:r>
      <w:proofErr w:type="spellEnd"/>
      <w:r>
        <w:rPr>
          <w:rFonts w:ascii="Arial" w:eastAsia="宋体" w:hAnsi="Arial" w:cs="Arial" w:hint="eastAsia"/>
          <w:bCs/>
          <w:color w:val="FF0000"/>
          <w:lang w:val="en-US" w:eastAsia="zh-CN"/>
        </w:rPr>
        <w:t>;</w:t>
      </w:r>
      <w:r>
        <w:rPr>
          <w:rFonts w:ascii="Arial" w:hAnsi="Arial" w:cs="Arial"/>
          <w:bCs/>
          <w:color w:val="FF0000"/>
        </w:rPr>
        <w:t xml:space="preserve"> RAN5#</w:t>
      </w:r>
      <w:r>
        <w:rPr>
          <w:rFonts w:ascii="Arial" w:eastAsia="宋体" w:hAnsi="Arial" w:cs="Arial" w:hint="eastAsia"/>
          <w:bCs/>
          <w:color w:val="FF0000"/>
          <w:lang w:val="en-US" w:eastAsia="zh-CN"/>
        </w:rPr>
        <w:t>105</w:t>
      </w:r>
    </w:p>
    <w:p w14:paraId="6105281B"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R5-247573 Addition of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test case 7.1.1.1.24; Qualcomm Incorporated;</w:t>
      </w:r>
      <w:r>
        <w:rPr>
          <w:rFonts w:ascii="Arial" w:hAnsi="Arial" w:cs="Arial"/>
          <w:bCs/>
          <w:color w:val="FF0000"/>
        </w:rPr>
        <w:t xml:space="preserve"> RAN5#</w:t>
      </w:r>
      <w:r>
        <w:rPr>
          <w:rFonts w:ascii="Arial" w:eastAsia="宋体" w:hAnsi="Arial" w:cs="Arial" w:hint="eastAsia"/>
          <w:bCs/>
          <w:color w:val="FF0000"/>
          <w:lang w:val="en-US" w:eastAsia="zh-CN"/>
        </w:rPr>
        <w:t>105</w:t>
      </w:r>
    </w:p>
    <w:p w14:paraId="1DE0876D"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R5-247574 New testcase 6.1.2.38 Cell Selection /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 </w:t>
      </w:r>
      <w:proofErr w:type="spellStart"/>
      <w:r>
        <w:rPr>
          <w:rFonts w:ascii="Arial" w:eastAsia="宋体" w:hAnsi="Arial" w:cs="Arial" w:hint="eastAsia"/>
          <w:bCs/>
          <w:color w:val="FF0000"/>
          <w:lang w:val="en-US" w:eastAsia="zh-CN"/>
        </w:rPr>
        <w:t>halfDuplexRedCapAllowed</w:t>
      </w:r>
      <w:proofErr w:type="spellEnd"/>
      <w:r>
        <w:rPr>
          <w:rFonts w:ascii="Arial" w:eastAsia="宋体" w:hAnsi="Arial" w:cs="Arial" w:hint="eastAsia"/>
          <w:bCs/>
          <w:color w:val="FF0000"/>
          <w:lang w:val="en-US" w:eastAsia="zh-CN"/>
        </w:rPr>
        <w:t xml:space="preserve"> / MFBI</w:t>
      </w:r>
      <w:r>
        <w:rPr>
          <w:rFonts w:ascii="Arial" w:eastAsia="宋体" w:hAnsi="Arial" w:cs="Arial" w:hint="eastAsia"/>
          <w:bCs/>
          <w:color w:val="FF0000"/>
          <w:lang w:val="en-US" w:eastAsia="zh-CN"/>
        </w:rPr>
        <w:tab/>
        <w:t>; Nokia;</w:t>
      </w:r>
      <w:r>
        <w:rPr>
          <w:rFonts w:ascii="Arial" w:hAnsi="Arial" w:cs="Arial"/>
          <w:bCs/>
          <w:color w:val="FF0000"/>
        </w:rPr>
        <w:t xml:space="preserve"> RAN5#</w:t>
      </w:r>
      <w:r>
        <w:rPr>
          <w:rFonts w:ascii="Arial" w:eastAsia="宋体" w:hAnsi="Arial" w:cs="Arial" w:hint="eastAsia"/>
          <w:bCs/>
          <w:color w:val="FF0000"/>
          <w:lang w:val="en-US" w:eastAsia="zh-CN"/>
        </w:rPr>
        <w:t>105</w:t>
      </w:r>
    </w:p>
    <w:p w14:paraId="49B81E7D"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color w:val="FF0000"/>
          <w:lang w:val="en-US" w:eastAsia="zh-CN"/>
        </w:rPr>
        <w:t xml:space="preserve">R5-247238 New testcase 7.1.1.1.27 Random access procedure / </w:t>
      </w:r>
      <w:proofErr w:type="spellStart"/>
      <w:r>
        <w:rPr>
          <w:rFonts w:ascii="Arial" w:eastAsia="宋体" w:hAnsi="Arial" w:cs="Arial" w:hint="eastAsia"/>
          <w:bCs/>
          <w:color w:val="FF0000"/>
          <w:lang w:val="en-US" w:eastAsia="zh-CN"/>
        </w:rPr>
        <w:t>eRedCap</w:t>
      </w:r>
      <w:proofErr w:type="spellEnd"/>
      <w:r>
        <w:rPr>
          <w:rFonts w:ascii="Arial" w:eastAsia="宋体" w:hAnsi="Arial" w:cs="Arial" w:hint="eastAsia"/>
          <w:bCs/>
          <w:color w:val="FF0000"/>
          <w:lang w:val="en-US" w:eastAsia="zh-CN"/>
        </w:rPr>
        <w:t xml:space="preserve"> UE / SI request; Nokia;</w:t>
      </w:r>
      <w:r>
        <w:rPr>
          <w:rFonts w:ascii="Arial" w:hAnsi="Arial" w:cs="Arial"/>
          <w:bCs/>
          <w:color w:val="FF0000"/>
        </w:rPr>
        <w:t xml:space="preserve"> RAN5#</w:t>
      </w:r>
      <w:r>
        <w:rPr>
          <w:rFonts w:ascii="Arial" w:eastAsia="宋体" w:hAnsi="Arial" w:cs="Arial" w:hint="eastAsia"/>
          <w:bCs/>
          <w:color w:val="FF0000"/>
          <w:lang w:val="en-US" w:eastAsia="zh-CN"/>
        </w:rPr>
        <w:t>105</w:t>
      </w:r>
    </w:p>
    <w:p w14:paraId="37767C99" w14:textId="77777777" w:rsidR="009C2610" w:rsidRDefault="009C261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14:paraId="5796D598" w14:textId="77777777" w:rsidR="009C2610" w:rsidRDefault="009C261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p>
    <w:p w14:paraId="508D0428" w14:textId="77777777" w:rsidR="009C2610"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38.523-2</w:t>
      </w:r>
    </w:p>
    <w:p w14:paraId="4CE54780" w14:textId="77777777" w:rsidR="009C2610"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w:t>
      </w:r>
      <w:r>
        <w:rPr>
          <w:rFonts w:ascii="Arial" w:eastAsia="宋体" w:hAnsi="Arial" w:cs="Arial" w:hint="eastAsia"/>
          <w:bCs/>
          <w:lang w:val="en-US" w:eastAsia="zh-CN"/>
        </w:rPr>
        <w:t xml:space="preserve">5662 </w:t>
      </w:r>
      <w:r>
        <w:rPr>
          <w:rFonts w:ascii="Arial" w:eastAsia="宋体" w:hAnsi="Arial" w:cs="Arial"/>
          <w:bCs/>
          <w:lang w:val="en-US" w:eastAsia="zh-CN"/>
        </w:rPr>
        <w:t xml:space="preserve">Add test applicability for </w:t>
      </w:r>
      <w:proofErr w:type="spellStart"/>
      <w:r>
        <w:rPr>
          <w:rFonts w:ascii="Arial" w:eastAsia="宋体" w:hAnsi="Arial" w:cs="Arial"/>
          <w:bCs/>
          <w:lang w:val="en-US" w:eastAsia="zh-CN"/>
        </w:rPr>
        <w:t>eRedCap</w:t>
      </w:r>
      <w:proofErr w:type="spellEnd"/>
      <w:r>
        <w:rPr>
          <w:rFonts w:ascii="Arial" w:eastAsia="宋体" w:hAnsi="Arial" w:cs="Arial"/>
          <w:bCs/>
          <w:lang w:val="en-US" w:eastAsia="zh-CN"/>
        </w:rPr>
        <w:t xml:space="preserve"> and R18 </w:t>
      </w:r>
      <w:proofErr w:type="spellStart"/>
      <w:r>
        <w:rPr>
          <w:rFonts w:ascii="Arial" w:eastAsia="宋体" w:hAnsi="Arial" w:cs="Arial"/>
          <w:bCs/>
          <w:lang w:val="en-US" w:eastAsia="zh-CN"/>
        </w:rPr>
        <w:t>eDRX</w:t>
      </w:r>
      <w:proofErr w:type="spellEnd"/>
      <w:r>
        <w:rPr>
          <w:rFonts w:ascii="Arial" w:eastAsia="宋体" w:hAnsi="Arial" w:cs="Arial"/>
          <w:bCs/>
          <w:lang w:val="en-US" w:eastAsia="zh-CN"/>
        </w:rPr>
        <w:t xml:space="preserve"> test case</w:t>
      </w:r>
      <w:r>
        <w:rPr>
          <w:rFonts w:ascii="Arial" w:eastAsia="宋体" w:hAnsi="Arial" w:cs="Arial" w:hint="eastAsia"/>
          <w:bCs/>
          <w:lang w:val="en-US" w:eastAsia="zh-CN"/>
        </w:rPr>
        <w:t xml:space="preserve">; </w:t>
      </w:r>
      <w:r>
        <w:rPr>
          <w:rFonts w:ascii="Arial" w:hAnsi="Arial" w:cs="Arial"/>
          <w:bCs/>
        </w:rPr>
        <w:t xml:space="preserve">Source: </w:t>
      </w:r>
      <w:r>
        <w:rPr>
          <w:rFonts w:ascii="Arial" w:eastAsia="宋体" w:hAnsi="Arial" w:cs="Arial" w:hint="eastAsia"/>
          <w:bCs/>
          <w:lang w:val="en-US" w:eastAsia="zh-CN"/>
        </w:rPr>
        <w:t xml:space="preserve">Huawei, </w:t>
      </w:r>
      <w:proofErr w:type="spellStart"/>
      <w:proofErr w:type="gram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 xml:space="preserve"> RAN</w:t>
      </w:r>
      <w:proofErr w:type="gramEnd"/>
      <w:r>
        <w:rPr>
          <w:rFonts w:ascii="Arial" w:hAnsi="Arial" w:cs="Arial"/>
          <w:bCs/>
        </w:rPr>
        <w:t>5#</w:t>
      </w:r>
      <w:r>
        <w:rPr>
          <w:rFonts w:ascii="Arial" w:eastAsia="宋体" w:hAnsi="Arial" w:cs="Arial" w:hint="eastAsia"/>
          <w:bCs/>
          <w:lang w:val="en-US" w:eastAsia="zh-CN"/>
        </w:rPr>
        <w:t>104</w:t>
      </w:r>
    </w:p>
    <w:p w14:paraId="12F4D298" w14:textId="77777777" w:rsidR="009C2610"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 xml:space="preserve">R5-247576 Add test applicability for random access </w:t>
      </w:r>
      <w:proofErr w:type="spellStart"/>
      <w:r>
        <w:rPr>
          <w:rFonts w:ascii="Arial" w:hAnsi="Arial" w:cs="Arial" w:hint="eastAsia"/>
          <w:bCs/>
          <w:color w:val="FF0000"/>
          <w:lang w:val="en-US" w:eastAsia="zh-CN"/>
        </w:rPr>
        <w:t>eRedCap</w:t>
      </w:r>
      <w:proofErr w:type="spellEnd"/>
      <w:r>
        <w:rPr>
          <w:rFonts w:ascii="Arial" w:hAnsi="Arial" w:cs="Arial" w:hint="eastAsia"/>
          <w:bCs/>
          <w:color w:val="FF0000"/>
          <w:lang w:val="en-US" w:eastAsia="zh-CN"/>
        </w:rPr>
        <w:t xml:space="preserve"> test case; Huawei, </w:t>
      </w:r>
      <w:proofErr w:type="spellStart"/>
      <w:r>
        <w:rPr>
          <w:rFonts w:ascii="Arial" w:hAnsi="Arial" w:cs="Arial" w:hint="eastAsia"/>
          <w:bCs/>
          <w:color w:val="FF0000"/>
          <w:lang w:val="en-US" w:eastAsia="zh-CN"/>
        </w:rPr>
        <w:t>HiSilicon</w:t>
      </w:r>
      <w:proofErr w:type="spellEnd"/>
      <w:r>
        <w:rPr>
          <w:rFonts w:ascii="Arial" w:eastAsia="宋体" w:hAnsi="Arial" w:cs="Arial" w:hint="eastAsia"/>
          <w:bCs/>
          <w:color w:val="FF0000"/>
          <w:lang w:val="en-US" w:eastAsia="zh-CN"/>
        </w:rPr>
        <w:t>;</w:t>
      </w:r>
      <w:r>
        <w:rPr>
          <w:rFonts w:ascii="Arial" w:hAnsi="Arial" w:cs="Arial"/>
          <w:bCs/>
          <w:color w:val="FF0000"/>
        </w:rPr>
        <w:t xml:space="preserve"> RAN5#</w:t>
      </w:r>
      <w:r>
        <w:rPr>
          <w:rFonts w:ascii="Arial" w:eastAsia="宋体" w:hAnsi="Arial" w:cs="Arial" w:hint="eastAsia"/>
          <w:bCs/>
          <w:color w:val="FF0000"/>
          <w:lang w:val="en-US" w:eastAsia="zh-CN"/>
        </w:rPr>
        <w:t>105</w:t>
      </w:r>
    </w:p>
    <w:p w14:paraId="553FC392" w14:textId="77777777" w:rsidR="009C2610"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 xml:space="preserve">R5-246608 Applicability updates to </w:t>
      </w:r>
      <w:proofErr w:type="spellStart"/>
      <w:r>
        <w:rPr>
          <w:rFonts w:ascii="Arial" w:hAnsi="Arial" w:cs="Arial" w:hint="eastAsia"/>
          <w:bCs/>
          <w:color w:val="FF0000"/>
          <w:lang w:val="en-US" w:eastAsia="zh-CN"/>
        </w:rPr>
        <w:t>eRedCap</w:t>
      </w:r>
      <w:proofErr w:type="spellEnd"/>
      <w:r>
        <w:rPr>
          <w:rFonts w:ascii="Arial" w:hAnsi="Arial" w:cs="Arial" w:hint="eastAsia"/>
          <w:bCs/>
          <w:color w:val="FF0000"/>
          <w:lang w:val="en-US" w:eastAsia="zh-CN"/>
        </w:rPr>
        <w:t xml:space="preserve"> test cases; Qualcomm Incorporated</w:t>
      </w:r>
      <w:r>
        <w:rPr>
          <w:rFonts w:ascii="Arial" w:eastAsia="宋体" w:hAnsi="Arial" w:cs="Arial" w:hint="eastAsia"/>
          <w:bCs/>
          <w:color w:val="FF0000"/>
          <w:lang w:val="en-US" w:eastAsia="zh-CN"/>
        </w:rPr>
        <w:t>;</w:t>
      </w:r>
      <w:r>
        <w:rPr>
          <w:rFonts w:ascii="Arial" w:hAnsi="Arial" w:cs="Arial"/>
          <w:bCs/>
          <w:color w:val="FF0000"/>
        </w:rPr>
        <w:t xml:space="preserve"> RAN5#</w:t>
      </w:r>
      <w:r>
        <w:rPr>
          <w:rFonts w:ascii="Arial" w:eastAsia="宋体" w:hAnsi="Arial" w:cs="Arial" w:hint="eastAsia"/>
          <w:bCs/>
          <w:color w:val="FF0000"/>
          <w:lang w:val="en-US" w:eastAsia="zh-CN"/>
        </w:rPr>
        <w:t>105</w:t>
      </w:r>
    </w:p>
    <w:p w14:paraId="0A3E9448" w14:textId="77777777" w:rsidR="009C2610"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 xml:space="preserve">R5-247575 Addition of applicability clauses for </w:t>
      </w:r>
      <w:proofErr w:type="spellStart"/>
      <w:r>
        <w:rPr>
          <w:rFonts w:ascii="Arial" w:hAnsi="Arial" w:cs="Arial" w:hint="eastAsia"/>
          <w:bCs/>
          <w:color w:val="FF0000"/>
          <w:lang w:val="en-US" w:eastAsia="zh-CN"/>
        </w:rPr>
        <w:t>eRedCap</w:t>
      </w:r>
      <w:proofErr w:type="spellEnd"/>
      <w:r>
        <w:rPr>
          <w:rFonts w:ascii="Arial" w:hAnsi="Arial" w:cs="Arial" w:hint="eastAsia"/>
          <w:bCs/>
          <w:color w:val="FF0000"/>
          <w:lang w:val="en-US" w:eastAsia="zh-CN"/>
        </w:rPr>
        <w:t xml:space="preserve"> half-duplex and SI-request testcases; Nokia</w:t>
      </w:r>
      <w:r>
        <w:rPr>
          <w:rFonts w:ascii="Arial" w:eastAsia="宋体" w:hAnsi="Arial" w:cs="Arial" w:hint="eastAsia"/>
          <w:bCs/>
          <w:color w:val="FF0000"/>
          <w:lang w:val="en-US" w:eastAsia="zh-CN"/>
        </w:rPr>
        <w:t>;</w:t>
      </w:r>
      <w:r>
        <w:rPr>
          <w:rFonts w:ascii="Arial" w:hAnsi="Arial" w:cs="Arial"/>
          <w:bCs/>
          <w:color w:val="FF0000"/>
        </w:rPr>
        <w:t xml:space="preserve"> RAN5#</w:t>
      </w:r>
      <w:r>
        <w:rPr>
          <w:rFonts w:ascii="Arial" w:eastAsia="宋体" w:hAnsi="Arial" w:cs="Arial" w:hint="eastAsia"/>
          <w:bCs/>
          <w:color w:val="FF0000"/>
          <w:lang w:val="en-US" w:eastAsia="zh-CN"/>
        </w:rPr>
        <w:t>105</w:t>
      </w:r>
    </w:p>
    <w:p w14:paraId="1DCB3246" w14:textId="77777777" w:rsidR="009C2610" w:rsidRDefault="009C261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1754700A" w14:textId="77777777" w:rsidR="009C2610" w:rsidRDefault="009C261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1D5AE37C" w14:textId="77777777" w:rsidR="009C2610" w:rsidRDefault="009C261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42D5DA32" w14:textId="77777777" w:rsidR="009C2610"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21209B50" w14:textId="77777777" w:rsidR="009C2610" w:rsidRDefault="00000000">
      <w:pPr>
        <w:pStyle w:val="FP"/>
        <w:rPr>
          <w:sz w:val="12"/>
          <w:szCs w:val="12"/>
        </w:rPr>
      </w:pPr>
      <w:r>
        <w:rPr>
          <w:sz w:val="12"/>
          <w:szCs w:val="12"/>
        </w:rPr>
        <w:tab/>
        <w:t>01.02.2023</w:t>
      </w:r>
      <w:r>
        <w:rPr>
          <w:sz w:val="12"/>
          <w:szCs w:val="12"/>
        </w:rPr>
        <w:tab/>
      </w:r>
      <w:r>
        <w:rPr>
          <w:sz w:val="12"/>
          <w:szCs w:val="12"/>
        </w:rPr>
        <w:tab/>
        <w:t>minor adaptations for RAN #99</w:t>
      </w:r>
    </w:p>
    <w:p w14:paraId="7AF31C28" w14:textId="77777777" w:rsidR="009C2610" w:rsidRDefault="00000000">
      <w:pPr>
        <w:pStyle w:val="FP"/>
        <w:rPr>
          <w:sz w:val="12"/>
          <w:szCs w:val="12"/>
        </w:rPr>
      </w:pPr>
      <w:r>
        <w:rPr>
          <w:sz w:val="12"/>
          <w:szCs w:val="12"/>
        </w:rPr>
        <w:tab/>
        <w:t>27.10.2022</w:t>
      </w:r>
      <w:r>
        <w:rPr>
          <w:sz w:val="12"/>
          <w:szCs w:val="12"/>
        </w:rPr>
        <w:tab/>
      </w:r>
      <w:r>
        <w:rPr>
          <w:sz w:val="12"/>
          <w:szCs w:val="12"/>
        </w:rPr>
        <w:tab/>
        <w:t>minor adaptations for RAN #98e</w:t>
      </w:r>
    </w:p>
    <w:p w14:paraId="5B8C3167" w14:textId="77777777" w:rsidR="009C2610" w:rsidRDefault="00000000">
      <w:pPr>
        <w:pStyle w:val="FP"/>
        <w:rPr>
          <w:sz w:val="12"/>
          <w:szCs w:val="12"/>
        </w:rPr>
      </w:pPr>
      <w:r>
        <w:rPr>
          <w:sz w:val="12"/>
          <w:szCs w:val="12"/>
        </w:rPr>
        <w:tab/>
        <w:t>01.08.2022</w:t>
      </w:r>
      <w:r>
        <w:rPr>
          <w:sz w:val="12"/>
          <w:szCs w:val="12"/>
        </w:rPr>
        <w:tab/>
      </w:r>
      <w:r>
        <w:rPr>
          <w:sz w:val="12"/>
          <w:szCs w:val="12"/>
        </w:rPr>
        <w:tab/>
        <w:t>minor adaptations for RAN #97e</w:t>
      </w:r>
    </w:p>
    <w:p w14:paraId="2C501476" w14:textId="77777777" w:rsidR="009C2610" w:rsidRDefault="00000000">
      <w:pPr>
        <w:pStyle w:val="FP"/>
        <w:rPr>
          <w:sz w:val="12"/>
          <w:szCs w:val="12"/>
        </w:rPr>
      </w:pPr>
      <w:r>
        <w:rPr>
          <w:sz w:val="12"/>
          <w:szCs w:val="12"/>
        </w:rPr>
        <w:tab/>
        <w:t>21.05.2022</w:t>
      </w:r>
      <w:r>
        <w:rPr>
          <w:sz w:val="12"/>
          <w:szCs w:val="12"/>
        </w:rPr>
        <w:tab/>
      </w:r>
      <w:r>
        <w:rPr>
          <w:sz w:val="12"/>
          <w:szCs w:val="12"/>
        </w:rPr>
        <w:tab/>
        <w:t>minor adaptations for RAN #96</w:t>
      </w:r>
    </w:p>
    <w:p w14:paraId="172DB6C1" w14:textId="77777777" w:rsidR="009C2610" w:rsidRDefault="00000000">
      <w:pPr>
        <w:pStyle w:val="FP"/>
        <w:rPr>
          <w:sz w:val="12"/>
          <w:szCs w:val="12"/>
        </w:rPr>
      </w:pPr>
      <w:r>
        <w:rPr>
          <w:sz w:val="12"/>
          <w:szCs w:val="12"/>
        </w:rPr>
        <w:tab/>
        <w:t>10.01.2022</w:t>
      </w:r>
      <w:r>
        <w:rPr>
          <w:sz w:val="12"/>
          <w:szCs w:val="12"/>
        </w:rPr>
        <w:tab/>
      </w:r>
      <w:r>
        <w:rPr>
          <w:sz w:val="12"/>
          <w:szCs w:val="12"/>
        </w:rPr>
        <w:tab/>
        <w:t>minor adaptations for RAN #95e</w:t>
      </w:r>
    </w:p>
    <w:p w14:paraId="4FC8D351" w14:textId="77777777" w:rsidR="009C2610" w:rsidRDefault="00000000">
      <w:pPr>
        <w:pStyle w:val="FP"/>
        <w:rPr>
          <w:sz w:val="12"/>
          <w:szCs w:val="12"/>
        </w:rPr>
      </w:pPr>
      <w:r>
        <w:rPr>
          <w:sz w:val="12"/>
          <w:szCs w:val="12"/>
        </w:rPr>
        <w:tab/>
        <w:t>04.10.2021</w:t>
      </w:r>
      <w:r>
        <w:rPr>
          <w:sz w:val="12"/>
          <w:szCs w:val="12"/>
        </w:rPr>
        <w:tab/>
      </w:r>
      <w:r>
        <w:rPr>
          <w:sz w:val="12"/>
          <w:szCs w:val="12"/>
        </w:rPr>
        <w:tab/>
        <w:t>minor adaptations for RAN #94e</w:t>
      </w:r>
    </w:p>
    <w:p w14:paraId="665FB605" w14:textId="77777777" w:rsidR="009C2610" w:rsidRDefault="00000000">
      <w:pPr>
        <w:pStyle w:val="FP"/>
        <w:rPr>
          <w:sz w:val="12"/>
          <w:szCs w:val="12"/>
        </w:rPr>
      </w:pPr>
      <w:r>
        <w:rPr>
          <w:sz w:val="12"/>
          <w:szCs w:val="12"/>
        </w:rPr>
        <w:tab/>
        <w:t>08.08.2021</w:t>
      </w:r>
      <w:r>
        <w:rPr>
          <w:sz w:val="12"/>
          <w:szCs w:val="12"/>
        </w:rPr>
        <w:tab/>
      </w:r>
      <w:r>
        <w:rPr>
          <w:sz w:val="12"/>
          <w:szCs w:val="12"/>
        </w:rPr>
        <w:tab/>
        <w:t>minor adaptations for RAN #93e</w:t>
      </w:r>
    </w:p>
    <w:p w14:paraId="00D6D7BB" w14:textId="77777777" w:rsidR="009C2610" w:rsidRDefault="00000000">
      <w:pPr>
        <w:pStyle w:val="FP"/>
        <w:rPr>
          <w:sz w:val="12"/>
          <w:szCs w:val="12"/>
        </w:rPr>
      </w:pPr>
      <w:r>
        <w:rPr>
          <w:sz w:val="12"/>
          <w:szCs w:val="12"/>
        </w:rPr>
        <w:tab/>
        <w:t>17.05.2021</w:t>
      </w:r>
      <w:r>
        <w:rPr>
          <w:sz w:val="12"/>
          <w:szCs w:val="12"/>
        </w:rPr>
        <w:tab/>
      </w:r>
      <w:r>
        <w:rPr>
          <w:sz w:val="12"/>
          <w:szCs w:val="12"/>
        </w:rPr>
        <w:tab/>
        <w:t>minor adaptations for RAN #92e</w:t>
      </w:r>
    </w:p>
    <w:p w14:paraId="4D1EC25A" w14:textId="77777777" w:rsidR="009C2610" w:rsidRDefault="00000000">
      <w:pPr>
        <w:pStyle w:val="FP"/>
        <w:rPr>
          <w:sz w:val="12"/>
          <w:szCs w:val="12"/>
        </w:rPr>
      </w:pPr>
      <w:r>
        <w:rPr>
          <w:sz w:val="12"/>
          <w:szCs w:val="12"/>
        </w:rPr>
        <w:tab/>
        <w:t>28.01.2021</w:t>
      </w:r>
      <w:r>
        <w:rPr>
          <w:sz w:val="12"/>
          <w:szCs w:val="12"/>
        </w:rPr>
        <w:tab/>
      </w:r>
      <w:r>
        <w:rPr>
          <w:sz w:val="12"/>
          <w:szCs w:val="12"/>
        </w:rPr>
        <w:tab/>
        <w:t>minor adaptations for RAN #91e</w:t>
      </w:r>
    </w:p>
    <w:p w14:paraId="3012D0FD" w14:textId="77777777" w:rsidR="009C2610" w:rsidRDefault="00000000">
      <w:pPr>
        <w:pStyle w:val="FP"/>
        <w:rPr>
          <w:sz w:val="12"/>
          <w:szCs w:val="12"/>
        </w:rPr>
      </w:pPr>
      <w:r>
        <w:rPr>
          <w:sz w:val="12"/>
          <w:szCs w:val="12"/>
        </w:rPr>
        <w:tab/>
        <w:t>09.11.2020</w:t>
      </w:r>
      <w:r>
        <w:rPr>
          <w:sz w:val="12"/>
          <w:szCs w:val="12"/>
        </w:rPr>
        <w:tab/>
      </w:r>
      <w:r>
        <w:rPr>
          <w:sz w:val="12"/>
          <w:szCs w:val="12"/>
        </w:rPr>
        <w:tab/>
        <w:t>minor adaptations for RAN #90e</w:t>
      </w:r>
    </w:p>
    <w:p w14:paraId="5CE83421" w14:textId="77777777" w:rsidR="009C2610" w:rsidRDefault="00000000">
      <w:pPr>
        <w:pStyle w:val="FP"/>
        <w:rPr>
          <w:sz w:val="12"/>
          <w:szCs w:val="12"/>
        </w:rPr>
      </w:pPr>
      <w:r>
        <w:rPr>
          <w:sz w:val="12"/>
          <w:szCs w:val="12"/>
        </w:rPr>
        <w:tab/>
        <w:t>31.08.2020</w:t>
      </w:r>
      <w:r>
        <w:rPr>
          <w:sz w:val="12"/>
          <w:szCs w:val="12"/>
        </w:rPr>
        <w:tab/>
      </w:r>
      <w:r>
        <w:rPr>
          <w:sz w:val="12"/>
          <w:szCs w:val="12"/>
        </w:rPr>
        <w:tab/>
        <w:t>minor adaptations for RAN #89e</w:t>
      </w:r>
    </w:p>
    <w:p w14:paraId="5324B4FF" w14:textId="77777777" w:rsidR="009C2610" w:rsidRDefault="00000000">
      <w:pPr>
        <w:pStyle w:val="FP"/>
        <w:rPr>
          <w:sz w:val="12"/>
          <w:szCs w:val="12"/>
        </w:rPr>
      </w:pPr>
      <w:r>
        <w:rPr>
          <w:sz w:val="12"/>
          <w:szCs w:val="12"/>
        </w:rPr>
        <w:tab/>
        <w:t>20.04.2020</w:t>
      </w:r>
      <w:r>
        <w:rPr>
          <w:sz w:val="12"/>
          <w:szCs w:val="12"/>
        </w:rPr>
        <w:tab/>
      </w:r>
      <w:r>
        <w:rPr>
          <w:sz w:val="12"/>
          <w:szCs w:val="12"/>
        </w:rPr>
        <w:tab/>
        <w:t>minor adaptations for RAN #88e</w:t>
      </w:r>
    </w:p>
    <w:p w14:paraId="424080C4" w14:textId="77777777" w:rsidR="009C2610" w:rsidRDefault="00000000">
      <w:pPr>
        <w:pStyle w:val="FP"/>
        <w:rPr>
          <w:sz w:val="12"/>
          <w:szCs w:val="12"/>
        </w:rPr>
      </w:pPr>
      <w:r>
        <w:rPr>
          <w:sz w:val="12"/>
          <w:szCs w:val="12"/>
        </w:rPr>
        <w:tab/>
        <w:t>18.02.2020</w:t>
      </w:r>
      <w:r>
        <w:rPr>
          <w:sz w:val="12"/>
          <w:szCs w:val="12"/>
        </w:rPr>
        <w:tab/>
      </w:r>
      <w:r>
        <w:rPr>
          <w:sz w:val="12"/>
          <w:szCs w:val="12"/>
        </w:rPr>
        <w:tab/>
        <w:t>minor adaptations for RAN #87e</w:t>
      </w:r>
    </w:p>
    <w:p w14:paraId="3F98A8C8" w14:textId="77777777" w:rsidR="009C2610" w:rsidRDefault="00000000">
      <w:pPr>
        <w:pStyle w:val="FP"/>
        <w:rPr>
          <w:sz w:val="12"/>
          <w:szCs w:val="12"/>
        </w:rPr>
      </w:pPr>
      <w:r>
        <w:rPr>
          <w:sz w:val="12"/>
          <w:szCs w:val="12"/>
        </w:rPr>
        <w:tab/>
        <w:t>14.11.2019</w:t>
      </w:r>
      <w:r>
        <w:rPr>
          <w:sz w:val="12"/>
          <w:szCs w:val="12"/>
        </w:rPr>
        <w:tab/>
      </w:r>
      <w:r>
        <w:rPr>
          <w:sz w:val="12"/>
          <w:szCs w:val="12"/>
        </w:rPr>
        <w:tab/>
        <w:t>minor adaptations for RAN #86</w:t>
      </w:r>
    </w:p>
    <w:p w14:paraId="5E8FE8BB" w14:textId="77777777" w:rsidR="009C2610" w:rsidRDefault="00000000">
      <w:pPr>
        <w:pStyle w:val="FP"/>
        <w:rPr>
          <w:sz w:val="12"/>
          <w:szCs w:val="12"/>
        </w:rPr>
      </w:pPr>
      <w:r>
        <w:rPr>
          <w:sz w:val="12"/>
          <w:szCs w:val="12"/>
        </w:rPr>
        <w:tab/>
        <w:t>18.08.2019</w:t>
      </w:r>
      <w:r>
        <w:rPr>
          <w:sz w:val="12"/>
          <w:szCs w:val="12"/>
        </w:rPr>
        <w:tab/>
      </w:r>
      <w:r>
        <w:rPr>
          <w:sz w:val="12"/>
          <w:szCs w:val="12"/>
        </w:rPr>
        <w:tab/>
        <w:t>minor adaptations for RAN #85</w:t>
      </w:r>
    </w:p>
    <w:p w14:paraId="51E0333C" w14:textId="77777777" w:rsidR="009C2610" w:rsidRDefault="00000000">
      <w:pPr>
        <w:pStyle w:val="FP"/>
        <w:rPr>
          <w:sz w:val="12"/>
          <w:szCs w:val="12"/>
        </w:rPr>
      </w:pPr>
      <w:r>
        <w:rPr>
          <w:sz w:val="12"/>
          <w:szCs w:val="12"/>
        </w:rPr>
        <w:tab/>
        <w:t>12.05.2019</w:t>
      </w:r>
      <w:r>
        <w:rPr>
          <w:sz w:val="12"/>
          <w:szCs w:val="12"/>
        </w:rPr>
        <w:tab/>
      </w:r>
      <w:r>
        <w:rPr>
          <w:sz w:val="12"/>
          <w:szCs w:val="12"/>
        </w:rPr>
        <w:tab/>
        <w:t>minor adaptations for RAN #84</w:t>
      </w:r>
    </w:p>
    <w:p w14:paraId="211A74D1" w14:textId="77777777" w:rsidR="009C2610" w:rsidRDefault="00000000">
      <w:pPr>
        <w:pStyle w:val="FP"/>
        <w:rPr>
          <w:sz w:val="12"/>
          <w:szCs w:val="12"/>
        </w:rPr>
      </w:pPr>
      <w:r>
        <w:rPr>
          <w:sz w:val="12"/>
          <w:szCs w:val="12"/>
        </w:rPr>
        <w:tab/>
        <w:t>27.02.2019</w:t>
      </w:r>
      <w:r>
        <w:rPr>
          <w:sz w:val="12"/>
          <w:szCs w:val="12"/>
        </w:rPr>
        <w:tab/>
      </w:r>
      <w:r>
        <w:rPr>
          <w:sz w:val="12"/>
          <w:szCs w:val="12"/>
        </w:rPr>
        <w:tab/>
        <w:t>minor adaptations for RAN #83</w:t>
      </w:r>
    </w:p>
    <w:p w14:paraId="0F003E9C" w14:textId="77777777" w:rsidR="009C2610"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176EA17E" w14:textId="77777777" w:rsidR="009C2610"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A3628CE" w14:textId="77777777" w:rsidR="009C2610"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AC82BFE" w14:textId="77777777" w:rsidR="009C2610"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C4CA237" w14:textId="77777777" w:rsidR="009C2610"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2F7E3E2" w14:textId="77777777" w:rsidR="009C2610"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EE2F03" w14:textId="77777777" w:rsidR="009C2610"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E8E8518" w14:textId="77777777" w:rsidR="009C2610"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94BF10" w14:textId="77777777" w:rsidR="009C2610"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729E62" w14:textId="77777777" w:rsidR="009C2610"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532D9B7" w14:textId="77777777" w:rsidR="009C2610"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AD6F93B" w14:textId="77777777" w:rsidR="009C2610"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42410CF" w14:textId="77777777" w:rsidR="009C2610"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6A59227" w14:textId="77777777" w:rsidR="009C2610"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8E4C629" w14:textId="77777777" w:rsidR="009C2610"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B92E8E9" w14:textId="77777777" w:rsidR="009C2610"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DFE2091" w14:textId="77777777" w:rsidR="009C2610"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9342010" w14:textId="77777777" w:rsidR="009C2610"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BEC0EF" w14:textId="77777777" w:rsidR="009C2610"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3FC505D" w14:textId="77777777" w:rsidR="009C2610"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1A3DAD3" w14:textId="77777777" w:rsidR="009C2610"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60E9EBA" w14:textId="77777777" w:rsidR="009C2610"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39EC29C0" w14:textId="77777777" w:rsidR="009C2610"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40A7EF8" w14:textId="77777777" w:rsidR="009C2610"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1B5D03B" w14:textId="77777777" w:rsidR="009C2610" w:rsidRDefault="009C2610">
      <w:pPr>
        <w:pStyle w:val="FP"/>
        <w:rPr>
          <w:sz w:val="12"/>
          <w:szCs w:val="12"/>
        </w:rPr>
      </w:pPr>
    </w:p>
    <w:p w14:paraId="07021CA3" w14:textId="77777777" w:rsidR="009C2610" w:rsidRDefault="009C2610">
      <w:pPr>
        <w:pStyle w:val="FP"/>
        <w:rPr>
          <w:sz w:val="12"/>
          <w:szCs w:val="12"/>
        </w:rPr>
      </w:pPr>
    </w:p>
    <w:sectPr w:rsidR="009C261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0F3EC" w14:textId="77777777" w:rsidR="000A3882" w:rsidRDefault="000A3882">
      <w:pPr>
        <w:spacing w:after="0"/>
      </w:pPr>
      <w:r>
        <w:separator/>
      </w:r>
    </w:p>
  </w:endnote>
  <w:endnote w:type="continuationSeparator" w:id="0">
    <w:p w14:paraId="4D824A11" w14:textId="77777777" w:rsidR="000A3882" w:rsidRDefault="000A38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724A" w14:textId="77777777" w:rsidR="009C2610"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04EC5" w14:textId="77777777" w:rsidR="000A3882" w:rsidRDefault="000A3882">
      <w:pPr>
        <w:spacing w:after="0"/>
      </w:pPr>
      <w:r>
        <w:separator/>
      </w:r>
    </w:p>
  </w:footnote>
  <w:footnote w:type="continuationSeparator" w:id="0">
    <w:p w14:paraId="45EC7300" w14:textId="77777777" w:rsidR="000A3882" w:rsidRDefault="000A38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5266CF5"/>
    <w:multiLevelType w:val="singleLevel"/>
    <w:tmpl w:val="75266CF5"/>
    <w:lvl w:ilvl="0">
      <w:start w:val="1"/>
      <w:numFmt w:val="decimal"/>
      <w:suff w:val="space"/>
      <w:lvlText w:val="[%1]"/>
      <w:lvlJc w:val="left"/>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37736269">
    <w:abstractNumId w:val="1"/>
  </w:num>
  <w:num w:numId="2" w16cid:durableId="1189560554">
    <w:abstractNumId w:val="2"/>
  </w:num>
  <w:num w:numId="3" w16cid:durableId="1463766268">
    <w:abstractNumId w:val="4"/>
  </w:num>
  <w:num w:numId="4" w16cid:durableId="642585897">
    <w:abstractNumId w:val="0"/>
  </w:num>
  <w:num w:numId="5" w16cid:durableId="580799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882"/>
    <w:rsid w:val="000A3ED2"/>
    <w:rsid w:val="000C00FA"/>
    <w:rsid w:val="000C51AA"/>
    <w:rsid w:val="000D17BC"/>
    <w:rsid w:val="000D2186"/>
    <w:rsid w:val="000D43C0"/>
    <w:rsid w:val="000E4F35"/>
    <w:rsid w:val="000F11ED"/>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3C9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2610"/>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1080"/>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12546F"/>
    <w:rsid w:val="065A04E4"/>
    <w:rsid w:val="06B82CDA"/>
    <w:rsid w:val="07D5147A"/>
    <w:rsid w:val="090D7CCD"/>
    <w:rsid w:val="0A2B1F0E"/>
    <w:rsid w:val="10F938A5"/>
    <w:rsid w:val="153168D0"/>
    <w:rsid w:val="1BA90A6D"/>
    <w:rsid w:val="1DE626A2"/>
    <w:rsid w:val="20F20B08"/>
    <w:rsid w:val="25A063FE"/>
    <w:rsid w:val="26724059"/>
    <w:rsid w:val="2A540A28"/>
    <w:rsid w:val="2CB223D7"/>
    <w:rsid w:val="351651E2"/>
    <w:rsid w:val="35F46A7F"/>
    <w:rsid w:val="37D75A4A"/>
    <w:rsid w:val="3B537A97"/>
    <w:rsid w:val="3F371466"/>
    <w:rsid w:val="411869D0"/>
    <w:rsid w:val="41F92302"/>
    <w:rsid w:val="43BB77BF"/>
    <w:rsid w:val="44426540"/>
    <w:rsid w:val="46137191"/>
    <w:rsid w:val="476405EC"/>
    <w:rsid w:val="47F517F9"/>
    <w:rsid w:val="4A9614FD"/>
    <w:rsid w:val="4A9D01E6"/>
    <w:rsid w:val="4DF0047D"/>
    <w:rsid w:val="4F6B2CF6"/>
    <w:rsid w:val="5192129A"/>
    <w:rsid w:val="52CC6D8A"/>
    <w:rsid w:val="53A46624"/>
    <w:rsid w:val="547D1CF3"/>
    <w:rsid w:val="55462618"/>
    <w:rsid w:val="55F22464"/>
    <w:rsid w:val="5BA078C3"/>
    <w:rsid w:val="687D232C"/>
    <w:rsid w:val="6BAD0F4D"/>
    <w:rsid w:val="6CF6233D"/>
    <w:rsid w:val="6D495993"/>
    <w:rsid w:val="6D7436AF"/>
    <w:rsid w:val="6DFFE9EE"/>
    <w:rsid w:val="6E416A91"/>
    <w:rsid w:val="73C5601D"/>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4765D62"/>
  <w15:docId w15:val="{FEDA4C9C-E71C-C740-BD60-A9A9497DD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30</TotalTime>
  <Pages>4</Pages>
  <Words>1409</Words>
  <Characters>8037</Characters>
  <Application>Microsoft Office Word</Application>
  <DocSecurity>0</DocSecurity>
  <Lines>66</Lines>
  <Paragraphs>18</Paragraphs>
  <ScaleCrop>false</ScaleCrop>
  <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8</cp:revision>
  <dcterms:created xsi:type="dcterms:W3CDTF">2023-03-02T16:44:00Z</dcterms:created>
  <dcterms:modified xsi:type="dcterms:W3CDTF">2024-11-22T12:03:00Z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